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67B3" w14:textId="609DE10C" w:rsidR="0068436A" w:rsidRDefault="00AC6196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REGULAMENTO ELEITORAL</w:t>
      </w:r>
    </w:p>
    <w:p w14:paraId="3B36CA70" w14:textId="77777777" w:rsidR="00262232" w:rsidRPr="001E41D9" w:rsidRDefault="00262232" w:rsidP="008A055A">
      <w:pPr>
        <w:spacing w:after="0"/>
        <w:jc w:val="center"/>
        <w:rPr>
          <w:rFonts w:asciiTheme="minorHAnsi" w:hAnsiTheme="minorHAnsi" w:cstheme="minorHAnsi"/>
          <w:b/>
        </w:rPr>
      </w:pPr>
    </w:p>
    <w:p w14:paraId="01E6A70A" w14:textId="204178E3" w:rsidR="0088100F" w:rsidRPr="00BA7AAD" w:rsidRDefault="0068436A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BA7AAD">
        <w:rPr>
          <w:rFonts w:asciiTheme="minorHAnsi" w:hAnsiTheme="minorHAnsi" w:cstheme="minorHAnsi"/>
          <w:b/>
        </w:rPr>
        <w:t>E</w:t>
      </w:r>
      <w:r w:rsidR="007260D0" w:rsidRPr="00BA7AAD">
        <w:rPr>
          <w:rFonts w:asciiTheme="minorHAnsi" w:hAnsiTheme="minorHAnsi" w:cstheme="minorHAnsi"/>
          <w:b/>
        </w:rPr>
        <w:t>LEIÇÃO</w:t>
      </w:r>
      <w:r w:rsidR="005467F1" w:rsidRPr="00BA7AAD">
        <w:rPr>
          <w:rFonts w:asciiTheme="minorHAnsi" w:hAnsiTheme="minorHAnsi" w:cstheme="minorHAnsi"/>
          <w:b/>
        </w:rPr>
        <w:t xml:space="preserve"> </w:t>
      </w:r>
      <w:r w:rsidR="007260D0" w:rsidRPr="00BA7AAD">
        <w:rPr>
          <w:rFonts w:asciiTheme="minorHAnsi" w:hAnsiTheme="minorHAnsi" w:cstheme="minorHAnsi"/>
          <w:b/>
        </w:rPr>
        <w:t xml:space="preserve">DA PRESIDENTE DA </w:t>
      </w:r>
      <w:r w:rsidRPr="00BA7AAD">
        <w:rPr>
          <w:rFonts w:asciiTheme="minorHAnsi" w:hAnsiTheme="minorHAnsi" w:cstheme="minorHAnsi"/>
          <w:b/>
        </w:rPr>
        <w:t xml:space="preserve">ESTRUTURA </w:t>
      </w:r>
      <w:r w:rsidR="005467F1" w:rsidRPr="00BA7AAD">
        <w:rPr>
          <w:rFonts w:asciiTheme="minorHAnsi" w:hAnsiTheme="minorHAnsi" w:cstheme="minorHAnsi"/>
          <w:b/>
        </w:rPr>
        <w:t>REGIONAL</w:t>
      </w:r>
    </w:p>
    <w:p w14:paraId="614EECD7" w14:textId="46A1C3BC" w:rsidR="00AC6196" w:rsidRPr="00BA7AAD" w:rsidRDefault="007260D0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BA7AAD">
        <w:rPr>
          <w:rFonts w:asciiTheme="minorHAnsi" w:hAnsiTheme="minorHAnsi" w:cstheme="minorHAnsi"/>
          <w:b/>
        </w:rPr>
        <w:t xml:space="preserve">E </w:t>
      </w:r>
      <w:r w:rsidR="00AC6196" w:rsidRPr="00BA7AAD">
        <w:rPr>
          <w:rFonts w:asciiTheme="minorHAnsi" w:hAnsiTheme="minorHAnsi" w:cstheme="minorHAnsi"/>
          <w:b/>
        </w:rPr>
        <w:t>D</w:t>
      </w:r>
      <w:r w:rsidR="0068436A" w:rsidRPr="00BA7AAD">
        <w:rPr>
          <w:rFonts w:asciiTheme="minorHAnsi" w:hAnsiTheme="minorHAnsi" w:cstheme="minorHAnsi"/>
          <w:b/>
        </w:rPr>
        <w:t xml:space="preserve">A COMISSÃO POLÍTICA </w:t>
      </w:r>
      <w:r w:rsidR="005467F1" w:rsidRPr="00BA7AAD">
        <w:rPr>
          <w:rFonts w:asciiTheme="minorHAnsi" w:hAnsiTheme="minorHAnsi" w:cstheme="minorHAnsi"/>
          <w:b/>
        </w:rPr>
        <w:t xml:space="preserve">REGIONAL </w:t>
      </w:r>
      <w:r w:rsidR="0068436A" w:rsidRPr="00BA7AAD">
        <w:rPr>
          <w:rFonts w:asciiTheme="minorHAnsi" w:hAnsiTheme="minorHAnsi" w:cstheme="minorHAnsi"/>
          <w:b/>
        </w:rPr>
        <w:t>DAS MS-ID</w:t>
      </w:r>
      <w:r w:rsidR="005467F1" w:rsidRPr="00BA7AAD">
        <w:rPr>
          <w:rFonts w:asciiTheme="minorHAnsi" w:hAnsiTheme="minorHAnsi" w:cstheme="minorHAnsi"/>
          <w:b/>
        </w:rPr>
        <w:t>/AÇORES</w:t>
      </w:r>
    </w:p>
    <w:p w14:paraId="0295FB07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58EE0F0D" w14:textId="400107D3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1º</w:t>
      </w:r>
    </w:p>
    <w:p w14:paraId="3FC43CDD" w14:textId="2CB010E7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(ÂMBITO)</w:t>
      </w:r>
    </w:p>
    <w:p w14:paraId="665FCDA3" w14:textId="2748071F" w:rsidR="00BC5E1D" w:rsidRDefault="00BC5E1D" w:rsidP="008A055A">
      <w:pPr>
        <w:spacing w:after="0"/>
        <w:rPr>
          <w:rFonts w:asciiTheme="minorHAnsi" w:hAnsiTheme="minorHAnsi" w:cstheme="minorHAnsi"/>
        </w:rPr>
      </w:pPr>
      <w:r w:rsidRPr="001E41D9">
        <w:rPr>
          <w:rFonts w:asciiTheme="minorHAnsi" w:hAnsiTheme="minorHAnsi" w:cstheme="minorHAnsi"/>
        </w:rPr>
        <w:t xml:space="preserve">O presente Regulamento estabelece os procedimentos para a eleição da Presidente </w:t>
      </w:r>
      <w:r w:rsidR="00262232">
        <w:rPr>
          <w:rFonts w:asciiTheme="minorHAnsi" w:hAnsiTheme="minorHAnsi" w:cstheme="minorHAnsi"/>
        </w:rPr>
        <w:t>Regional d</w:t>
      </w:r>
      <w:r w:rsidRPr="001E41D9">
        <w:rPr>
          <w:rFonts w:asciiTheme="minorHAnsi" w:hAnsiTheme="minorHAnsi" w:cstheme="minorHAnsi"/>
        </w:rPr>
        <w:t>as MS-ID/Açores</w:t>
      </w:r>
      <w:r w:rsidR="002846AD" w:rsidRPr="001E41D9">
        <w:rPr>
          <w:rFonts w:asciiTheme="minorHAnsi" w:hAnsiTheme="minorHAnsi" w:cstheme="minorHAnsi"/>
        </w:rPr>
        <w:t xml:space="preserve"> e da Comissão Política Regional das MS-ID/Açores</w:t>
      </w:r>
      <w:r w:rsidR="009529A6">
        <w:rPr>
          <w:rFonts w:asciiTheme="minorHAnsi" w:hAnsiTheme="minorHAnsi" w:cstheme="minorHAnsi"/>
        </w:rPr>
        <w:t>,</w:t>
      </w:r>
      <w:r w:rsidR="00262232" w:rsidRPr="00262232">
        <w:rPr>
          <w:rFonts w:cs="Calibri"/>
        </w:rPr>
        <w:t xml:space="preserve"> </w:t>
      </w:r>
      <w:r w:rsidR="00262232" w:rsidRPr="007066C7">
        <w:rPr>
          <w:rFonts w:cs="Calibri"/>
        </w:rPr>
        <w:t xml:space="preserve">que se realiza </w:t>
      </w:r>
      <w:r w:rsidR="00262232" w:rsidRPr="00136670">
        <w:rPr>
          <w:rFonts w:cs="Calibri"/>
        </w:rPr>
        <w:t>no</w:t>
      </w:r>
      <w:r w:rsidR="00894F74" w:rsidRPr="00136670">
        <w:rPr>
          <w:rFonts w:cs="Calibri"/>
        </w:rPr>
        <w:t xml:space="preserve"> DIA 13 </w:t>
      </w:r>
      <w:proofErr w:type="gramStart"/>
      <w:r w:rsidR="00894F74" w:rsidRPr="00136670">
        <w:rPr>
          <w:rFonts w:cs="Calibri"/>
        </w:rPr>
        <w:t>MARÇO</w:t>
      </w:r>
      <w:proofErr w:type="gramEnd"/>
      <w:r w:rsidR="00C2788E" w:rsidRPr="00136670">
        <w:rPr>
          <w:rFonts w:cs="Calibri"/>
        </w:rPr>
        <w:t xml:space="preserve"> </w:t>
      </w:r>
      <w:r w:rsidR="006C355F" w:rsidRPr="00136670">
        <w:rPr>
          <w:rFonts w:cs="Calibri"/>
        </w:rPr>
        <w:t>de 202</w:t>
      </w:r>
      <w:r w:rsidR="00894F74" w:rsidRPr="00136670">
        <w:rPr>
          <w:rFonts w:cs="Calibri"/>
        </w:rPr>
        <w:t>6</w:t>
      </w:r>
      <w:r w:rsidR="00262232" w:rsidRPr="00136670">
        <w:rPr>
          <w:rFonts w:cs="Calibri"/>
        </w:rPr>
        <w:t>.</w:t>
      </w:r>
    </w:p>
    <w:p w14:paraId="021E932A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4B352EED" w14:textId="3DC9296C" w:rsidR="005C1419" w:rsidRPr="005D021C" w:rsidRDefault="005C141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 xml:space="preserve">ARTIGO </w:t>
      </w:r>
      <w:r>
        <w:rPr>
          <w:rFonts w:asciiTheme="minorHAnsi" w:hAnsiTheme="minorHAnsi" w:cstheme="minorHAnsi"/>
          <w:bCs/>
        </w:rPr>
        <w:t>2</w:t>
      </w:r>
      <w:r w:rsidRPr="005D021C">
        <w:rPr>
          <w:rFonts w:asciiTheme="minorHAnsi" w:hAnsiTheme="minorHAnsi" w:cstheme="minorHAnsi"/>
          <w:bCs/>
        </w:rPr>
        <w:t>º</w:t>
      </w:r>
    </w:p>
    <w:p w14:paraId="525628D7" w14:textId="77777777" w:rsidR="005C1419" w:rsidRPr="00136670" w:rsidRDefault="005C141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36670">
        <w:rPr>
          <w:rFonts w:asciiTheme="minorHAnsi" w:hAnsiTheme="minorHAnsi" w:cstheme="minorHAnsi"/>
          <w:b/>
        </w:rPr>
        <w:t>(MARCAÇÃO DO ATO ELEITORAL)</w:t>
      </w:r>
    </w:p>
    <w:p w14:paraId="4E69ABC7" w14:textId="5F113BC1" w:rsidR="005C1419" w:rsidRPr="001E41D9" w:rsidRDefault="005C1419" w:rsidP="008A055A">
      <w:pPr>
        <w:spacing w:after="0"/>
        <w:rPr>
          <w:rFonts w:asciiTheme="minorHAnsi" w:hAnsiTheme="minorHAnsi" w:cstheme="minorHAnsi"/>
          <w:b/>
        </w:rPr>
      </w:pPr>
      <w:r w:rsidRPr="00136670">
        <w:rPr>
          <w:rFonts w:asciiTheme="minorHAnsi" w:hAnsiTheme="minorHAnsi" w:cstheme="minorHAnsi"/>
        </w:rPr>
        <w:t xml:space="preserve">As eleições para Presidente Regional e para a Comissão Política Regional das MS-ID/Açores são marcadas </w:t>
      </w:r>
      <w:r w:rsidR="00CF4857" w:rsidRPr="00136670">
        <w:rPr>
          <w:rFonts w:asciiTheme="minorHAnsi" w:hAnsiTheme="minorHAnsi" w:cstheme="minorHAnsi"/>
        </w:rPr>
        <w:t xml:space="preserve">pela Comissão Regional do PS/Açores </w:t>
      </w:r>
      <w:r w:rsidRPr="00136670">
        <w:rPr>
          <w:rFonts w:asciiTheme="minorHAnsi" w:hAnsiTheme="minorHAnsi" w:cstheme="minorHAnsi"/>
        </w:rPr>
        <w:t xml:space="preserve">com um mínimo de </w:t>
      </w:r>
      <w:r w:rsidR="00894F74" w:rsidRPr="00136670">
        <w:rPr>
          <w:rFonts w:asciiTheme="minorHAnsi" w:hAnsiTheme="minorHAnsi" w:cstheme="minorHAnsi"/>
        </w:rPr>
        <w:t>30</w:t>
      </w:r>
      <w:r w:rsidRPr="00136670">
        <w:rPr>
          <w:rFonts w:asciiTheme="minorHAnsi" w:hAnsiTheme="minorHAnsi" w:cstheme="minorHAnsi"/>
        </w:rPr>
        <w:t xml:space="preserve"> dias de antecedência, </w:t>
      </w:r>
      <w:r w:rsidRPr="00136670">
        <w:rPr>
          <w:rFonts w:asciiTheme="minorHAnsi" w:hAnsiTheme="minorHAnsi" w:cstheme="minorHAnsi"/>
          <w:bCs/>
        </w:rPr>
        <w:t>sendo realizada</w:t>
      </w:r>
      <w:r w:rsidR="00894F74" w:rsidRPr="00136670">
        <w:rPr>
          <w:rFonts w:asciiTheme="minorHAnsi" w:hAnsiTheme="minorHAnsi" w:cstheme="minorHAnsi"/>
          <w:bCs/>
        </w:rPr>
        <w:t xml:space="preserve">s a 13 de </w:t>
      </w:r>
      <w:proofErr w:type="gramStart"/>
      <w:r w:rsidR="00894F74" w:rsidRPr="00136670">
        <w:rPr>
          <w:rFonts w:asciiTheme="minorHAnsi" w:hAnsiTheme="minorHAnsi" w:cstheme="minorHAnsi"/>
          <w:bCs/>
        </w:rPr>
        <w:t>MARÇO</w:t>
      </w:r>
      <w:r w:rsidR="006C355F" w:rsidRPr="00136670">
        <w:rPr>
          <w:rFonts w:asciiTheme="minorHAnsi" w:hAnsiTheme="minorHAnsi" w:cstheme="minorHAnsi"/>
          <w:bCs/>
        </w:rPr>
        <w:t xml:space="preserve">  de</w:t>
      </w:r>
      <w:proofErr w:type="gramEnd"/>
      <w:r w:rsidR="006C355F" w:rsidRPr="00136670">
        <w:rPr>
          <w:rFonts w:asciiTheme="minorHAnsi" w:hAnsiTheme="minorHAnsi" w:cstheme="minorHAnsi"/>
          <w:bCs/>
        </w:rPr>
        <w:t xml:space="preserve"> 202</w:t>
      </w:r>
      <w:r w:rsidR="00894F74" w:rsidRPr="00136670">
        <w:rPr>
          <w:rFonts w:asciiTheme="minorHAnsi" w:hAnsiTheme="minorHAnsi" w:cstheme="minorHAnsi"/>
          <w:bCs/>
        </w:rPr>
        <w:t>6</w:t>
      </w:r>
      <w:r w:rsidRPr="00136670">
        <w:rPr>
          <w:rFonts w:asciiTheme="minorHAnsi" w:hAnsiTheme="minorHAnsi" w:cstheme="minorHAnsi"/>
          <w:bCs/>
        </w:rPr>
        <w:t>.</w:t>
      </w:r>
    </w:p>
    <w:p w14:paraId="786A87DB" w14:textId="77777777" w:rsidR="005C1419" w:rsidRDefault="005C1419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498EBD5B" w14:textId="5F1A183D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 xml:space="preserve">ARTIGO </w:t>
      </w:r>
      <w:r w:rsidR="005C1419">
        <w:rPr>
          <w:rFonts w:asciiTheme="minorHAnsi" w:hAnsiTheme="minorHAnsi" w:cstheme="minorHAnsi"/>
          <w:bCs/>
        </w:rPr>
        <w:t>3</w:t>
      </w:r>
      <w:r w:rsidRPr="005D021C">
        <w:rPr>
          <w:rFonts w:asciiTheme="minorHAnsi" w:hAnsiTheme="minorHAnsi" w:cstheme="minorHAnsi"/>
          <w:bCs/>
        </w:rPr>
        <w:t>º</w:t>
      </w:r>
    </w:p>
    <w:p w14:paraId="0403174A" w14:textId="1082ABEB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(CAPACIDADE ELEITORAL ATIVA)</w:t>
      </w:r>
    </w:p>
    <w:p w14:paraId="0768CA69" w14:textId="7036D75C" w:rsidR="009529A6" w:rsidRPr="00136670" w:rsidRDefault="009529A6" w:rsidP="008A055A">
      <w:pPr>
        <w:numPr>
          <w:ilvl w:val="0"/>
          <w:numId w:val="2"/>
        </w:numPr>
        <w:spacing w:after="0"/>
        <w:rPr>
          <w:rFonts w:cs="Calibri"/>
        </w:rPr>
      </w:pPr>
      <w:r w:rsidRPr="007066C7">
        <w:rPr>
          <w:rFonts w:cs="Calibri"/>
        </w:rPr>
        <w:t xml:space="preserve">Têm </w:t>
      </w:r>
      <w:r w:rsidRPr="00136670">
        <w:rPr>
          <w:rFonts w:cs="Calibri"/>
        </w:rPr>
        <w:t xml:space="preserve">capacidade eleitoral as militantes inscritas até </w:t>
      </w:r>
      <w:r w:rsidR="00894F74" w:rsidRPr="00136670">
        <w:rPr>
          <w:rFonts w:cs="Calibri"/>
        </w:rPr>
        <w:t>seis</w:t>
      </w:r>
      <w:r w:rsidRPr="00136670">
        <w:rPr>
          <w:rFonts w:cs="Calibri"/>
        </w:rPr>
        <w:t xml:space="preserve"> meses antes do dia do ato eleitoral, que tenham as quotas pagas até, pelo menos, ao </w:t>
      </w:r>
      <w:r w:rsidR="00894F74" w:rsidRPr="00136670">
        <w:rPr>
          <w:rFonts w:cs="Calibri"/>
        </w:rPr>
        <w:t>2</w:t>
      </w:r>
      <w:r w:rsidRPr="00136670">
        <w:rPr>
          <w:rFonts w:cs="Calibri"/>
        </w:rPr>
        <w:t>.º semestre de 202</w:t>
      </w:r>
      <w:r w:rsidR="00894F74" w:rsidRPr="00136670">
        <w:rPr>
          <w:rFonts w:cs="Calibri"/>
        </w:rPr>
        <w:t>5</w:t>
      </w:r>
      <w:r w:rsidRPr="00136670">
        <w:rPr>
          <w:rFonts w:cs="Calibri"/>
        </w:rPr>
        <w:t>, e que constem nos cadernos eleitorais.</w:t>
      </w:r>
    </w:p>
    <w:p w14:paraId="5A29D06C" w14:textId="1CF2C7F0" w:rsidR="009529A6" w:rsidRPr="00136670" w:rsidRDefault="009529A6" w:rsidP="008A055A">
      <w:pPr>
        <w:numPr>
          <w:ilvl w:val="0"/>
          <w:numId w:val="2"/>
        </w:numPr>
        <w:spacing w:after="0"/>
        <w:rPr>
          <w:rFonts w:cs="Calibri"/>
        </w:rPr>
      </w:pPr>
      <w:r w:rsidRPr="00136670">
        <w:rPr>
          <w:rFonts w:cs="Calibri"/>
        </w:rPr>
        <w:t xml:space="preserve">Para efeitos do número anterior, as militantes terão </w:t>
      </w:r>
      <w:proofErr w:type="gramStart"/>
      <w:r w:rsidRPr="00136670">
        <w:rPr>
          <w:rFonts w:cs="Calibri"/>
        </w:rPr>
        <w:t>que</w:t>
      </w:r>
      <w:proofErr w:type="gramEnd"/>
      <w:r w:rsidRPr="00136670">
        <w:rPr>
          <w:rFonts w:cs="Calibri"/>
        </w:rPr>
        <w:t xml:space="preserve"> ter as quotas regularizadas até 15 dias antes do dia da eleição </w:t>
      </w:r>
    </w:p>
    <w:p w14:paraId="2B9394A5" w14:textId="77777777" w:rsidR="00262232" w:rsidRPr="00136670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6149918D" w14:textId="10AA64DE" w:rsidR="00BC5E1D" w:rsidRPr="00136670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136670">
        <w:rPr>
          <w:rFonts w:asciiTheme="minorHAnsi" w:hAnsiTheme="minorHAnsi" w:cstheme="minorHAnsi"/>
          <w:bCs/>
        </w:rPr>
        <w:t xml:space="preserve">ARTIGO </w:t>
      </w:r>
      <w:r w:rsidR="005C1419" w:rsidRPr="00136670">
        <w:rPr>
          <w:rFonts w:asciiTheme="minorHAnsi" w:hAnsiTheme="minorHAnsi" w:cstheme="minorHAnsi"/>
          <w:bCs/>
        </w:rPr>
        <w:t>4</w:t>
      </w:r>
      <w:r w:rsidRPr="00136670">
        <w:rPr>
          <w:rFonts w:asciiTheme="minorHAnsi" w:hAnsiTheme="minorHAnsi" w:cstheme="minorHAnsi"/>
          <w:bCs/>
        </w:rPr>
        <w:t>º</w:t>
      </w:r>
    </w:p>
    <w:p w14:paraId="5E61BC84" w14:textId="5BF29FB6" w:rsidR="00BC5E1D" w:rsidRPr="00136670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36670">
        <w:rPr>
          <w:rFonts w:asciiTheme="minorHAnsi" w:hAnsiTheme="minorHAnsi" w:cstheme="minorHAnsi"/>
          <w:b/>
        </w:rPr>
        <w:t>(CAPACIDADE ELEITORAL PASSIVA)</w:t>
      </w:r>
    </w:p>
    <w:p w14:paraId="51B5D979" w14:textId="194C6E05" w:rsidR="00473522" w:rsidRPr="00136670" w:rsidRDefault="00BC5E1D" w:rsidP="008A055A">
      <w:pPr>
        <w:pStyle w:val="PargrafodaLista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36670">
        <w:rPr>
          <w:rFonts w:asciiTheme="minorHAnsi" w:hAnsiTheme="minorHAnsi" w:cstheme="minorHAnsi"/>
          <w:sz w:val="22"/>
          <w:szCs w:val="22"/>
          <w:lang w:val="pt-PT"/>
        </w:rPr>
        <w:t>Podem candidatar-se ao cargo de Presidente</w:t>
      </w:r>
      <w:r w:rsidR="00473522"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 Regional</w:t>
      </w:r>
      <w:r w:rsidR="009529A6"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 ou à Comissão </w:t>
      </w:r>
      <w:r w:rsidR="00473522" w:rsidRPr="00136670">
        <w:rPr>
          <w:rFonts w:asciiTheme="minorHAnsi" w:hAnsiTheme="minorHAnsi" w:cstheme="minorHAnsi"/>
          <w:sz w:val="22"/>
          <w:szCs w:val="22"/>
          <w:lang w:val="pt-PT"/>
        </w:rPr>
        <w:t>P</w:t>
      </w:r>
      <w:r w:rsidR="009529A6" w:rsidRPr="00136670">
        <w:rPr>
          <w:rFonts w:asciiTheme="minorHAnsi" w:hAnsiTheme="minorHAnsi" w:cstheme="minorHAnsi"/>
          <w:sz w:val="22"/>
          <w:szCs w:val="22"/>
          <w:lang w:val="pt-PT"/>
        </w:rPr>
        <w:t>olítica Regional</w:t>
      </w:r>
      <w:r w:rsidR="00473522"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 das MS-ID/Açores</w:t>
      </w:r>
      <w:r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2252AD" w:rsidRPr="00136670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36670">
        <w:rPr>
          <w:rFonts w:asciiTheme="minorHAnsi" w:hAnsiTheme="minorHAnsi" w:cstheme="minorHAnsi"/>
          <w:sz w:val="22"/>
          <w:szCs w:val="22"/>
          <w:lang w:val="pt-PT"/>
        </w:rPr>
        <w:t>s militantes inscrit</w:t>
      </w:r>
      <w:r w:rsidR="002252AD" w:rsidRPr="00136670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s há mais de </w:t>
      </w:r>
      <w:r w:rsidR="002252AD"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um </w:t>
      </w:r>
      <w:r w:rsidRPr="00136670">
        <w:rPr>
          <w:rFonts w:asciiTheme="minorHAnsi" w:hAnsiTheme="minorHAnsi" w:cstheme="minorHAnsi"/>
          <w:sz w:val="22"/>
          <w:szCs w:val="22"/>
          <w:lang w:val="pt-PT"/>
        </w:rPr>
        <w:t>ano nas secções do P</w:t>
      </w:r>
      <w:r w:rsidR="00524C3B" w:rsidRPr="00136670">
        <w:rPr>
          <w:rFonts w:asciiTheme="minorHAnsi" w:hAnsiTheme="minorHAnsi" w:cstheme="minorHAnsi"/>
          <w:sz w:val="22"/>
          <w:szCs w:val="22"/>
          <w:lang w:val="pt-PT"/>
        </w:rPr>
        <w:t>artido Socialista/Açores</w:t>
      </w:r>
      <w:r w:rsidR="005C1419" w:rsidRPr="00136670">
        <w:rPr>
          <w:rFonts w:asciiTheme="minorHAnsi" w:hAnsiTheme="minorHAnsi" w:cstheme="minorHAnsi"/>
          <w:sz w:val="22"/>
          <w:szCs w:val="22"/>
          <w:lang w:val="pt-PT"/>
        </w:rPr>
        <w:t>,</w:t>
      </w:r>
      <w:r w:rsidR="00473522"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 que tenham as quotas pagas até, pelo menos, ao </w:t>
      </w:r>
      <w:r w:rsidR="00894F74" w:rsidRPr="00136670">
        <w:rPr>
          <w:rFonts w:asciiTheme="minorHAnsi" w:hAnsiTheme="minorHAnsi" w:cstheme="minorHAnsi"/>
          <w:sz w:val="22"/>
          <w:szCs w:val="22"/>
          <w:lang w:val="pt-PT"/>
        </w:rPr>
        <w:t>2</w:t>
      </w:r>
      <w:r w:rsidR="00473522" w:rsidRPr="00136670">
        <w:rPr>
          <w:rFonts w:asciiTheme="minorHAnsi" w:hAnsiTheme="minorHAnsi" w:cstheme="minorHAnsi"/>
          <w:sz w:val="22"/>
          <w:szCs w:val="22"/>
          <w:lang w:val="pt-PT"/>
        </w:rPr>
        <w:t>.º semestre de 202</w:t>
      </w:r>
      <w:r w:rsidR="00894F74" w:rsidRPr="00136670">
        <w:rPr>
          <w:rFonts w:asciiTheme="minorHAnsi" w:hAnsiTheme="minorHAnsi" w:cstheme="minorHAnsi"/>
          <w:sz w:val="22"/>
          <w:szCs w:val="22"/>
          <w:lang w:val="pt-PT"/>
        </w:rPr>
        <w:t>5</w:t>
      </w:r>
      <w:r w:rsidR="00473522" w:rsidRPr="00136670">
        <w:rPr>
          <w:rFonts w:asciiTheme="minorHAnsi" w:hAnsiTheme="minorHAnsi" w:cstheme="minorHAnsi"/>
          <w:sz w:val="22"/>
          <w:szCs w:val="22"/>
          <w:lang w:val="pt-PT"/>
        </w:rPr>
        <w:t>, e que constem nos cadernos eleitorais.</w:t>
      </w:r>
    </w:p>
    <w:p w14:paraId="4864C781" w14:textId="159D88C3" w:rsidR="00473522" w:rsidRPr="00136670" w:rsidRDefault="00473522" w:rsidP="008A055A">
      <w:pPr>
        <w:pStyle w:val="PargrafodaLista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Para efeitos do número anterior, as militantes terão </w:t>
      </w:r>
      <w:proofErr w:type="gramStart"/>
      <w:r w:rsidRPr="00136670">
        <w:rPr>
          <w:rFonts w:asciiTheme="minorHAnsi" w:hAnsiTheme="minorHAnsi" w:cstheme="minorHAnsi"/>
          <w:sz w:val="22"/>
          <w:szCs w:val="22"/>
          <w:lang w:val="pt-PT"/>
        </w:rPr>
        <w:t>que</w:t>
      </w:r>
      <w:proofErr w:type="gramEnd"/>
      <w:r w:rsidRPr="00136670">
        <w:rPr>
          <w:rFonts w:asciiTheme="minorHAnsi" w:hAnsiTheme="minorHAnsi" w:cstheme="minorHAnsi"/>
          <w:sz w:val="22"/>
          <w:szCs w:val="22"/>
          <w:lang w:val="pt-PT"/>
        </w:rPr>
        <w:t xml:space="preserve"> ter as quotas regularizadas até 15 dias antes do dia da eleição</w:t>
      </w:r>
      <w:r w:rsidR="00C2788E" w:rsidRPr="00136670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2048420A" w14:textId="2927538D" w:rsidR="00262232" w:rsidRPr="00136670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44FE4C76" w14:textId="4DAC7CB7" w:rsidR="005C1419" w:rsidRPr="00136670" w:rsidRDefault="005C1419" w:rsidP="008A055A">
      <w:pPr>
        <w:spacing w:after="0"/>
        <w:jc w:val="center"/>
        <w:rPr>
          <w:rFonts w:cs="Calibri"/>
        </w:rPr>
      </w:pPr>
      <w:r w:rsidRPr="00136670">
        <w:rPr>
          <w:rFonts w:cs="Calibri"/>
        </w:rPr>
        <w:t>ARTIGO 5.º</w:t>
      </w:r>
    </w:p>
    <w:p w14:paraId="6AC82561" w14:textId="77777777" w:rsidR="005C1419" w:rsidRPr="00136670" w:rsidRDefault="005C1419" w:rsidP="008A055A">
      <w:pPr>
        <w:spacing w:after="0"/>
        <w:jc w:val="center"/>
        <w:rPr>
          <w:rFonts w:cs="Calibri"/>
          <w:b/>
        </w:rPr>
      </w:pPr>
      <w:r w:rsidRPr="00136670">
        <w:rPr>
          <w:rFonts w:cs="Calibri"/>
          <w:b/>
        </w:rPr>
        <w:t>(LISTAGEM DE MILITANTES COM CAPACIDADE ELEITORAL ATIVA)</w:t>
      </w:r>
    </w:p>
    <w:p w14:paraId="1B4EE444" w14:textId="5FD40F04" w:rsidR="005C1419" w:rsidRPr="00136670" w:rsidRDefault="005C1419" w:rsidP="008A055A">
      <w:pPr>
        <w:numPr>
          <w:ilvl w:val="0"/>
          <w:numId w:val="1"/>
        </w:numPr>
        <w:spacing w:after="0"/>
        <w:rPr>
          <w:rFonts w:cs="Calibri"/>
        </w:rPr>
      </w:pPr>
      <w:r w:rsidRPr="00136670">
        <w:rPr>
          <w:rFonts w:cs="Calibri"/>
        </w:rPr>
        <w:t xml:space="preserve">Até </w:t>
      </w:r>
      <w:r w:rsidR="005E76E9" w:rsidRPr="00136670">
        <w:rPr>
          <w:rFonts w:cs="Calibri"/>
        </w:rPr>
        <w:t>3</w:t>
      </w:r>
      <w:r w:rsidRPr="00136670">
        <w:rPr>
          <w:rFonts w:cs="Calibri"/>
        </w:rPr>
        <w:t xml:space="preserve">0 dias antes do dia do ato eleitoral, o Secretariado Regional emite as listagens das militantes inscritas até </w:t>
      </w:r>
      <w:r w:rsidR="005E76E9" w:rsidRPr="00136670">
        <w:rPr>
          <w:rFonts w:cs="Calibri"/>
        </w:rPr>
        <w:t>seis</w:t>
      </w:r>
      <w:r w:rsidRPr="00136670">
        <w:rPr>
          <w:rFonts w:cs="Calibri"/>
        </w:rPr>
        <w:t xml:space="preserve"> meses antes do dia do ato eleitoral e com as quotas pagas, remetendo-as para todas as Secções e à </w:t>
      </w:r>
      <w:r w:rsidRPr="00136670">
        <w:rPr>
          <w:rFonts w:asciiTheme="minorHAnsi" w:hAnsiTheme="minorHAnsi" w:cstheme="minorHAnsi"/>
        </w:rPr>
        <w:t>Comissão Regional de Jurisdição</w:t>
      </w:r>
      <w:r w:rsidR="00BC767B" w:rsidRPr="00136670">
        <w:rPr>
          <w:rFonts w:asciiTheme="minorHAnsi" w:hAnsiTheme="minorHAnsi" w:cstheme="minorHAnsi"/>
        </w:rPr>
        <w:t xml:space="preserve"> do PS/Açores</w:t>
      </w:r>
      <w:r w:rsidRPr="00136670">
        <w:rPr>
          <w:rFonts w:cs="Calibri"/>
        </w:rPr>
        <w:t>.</w:t>
      </w:r>
    </w:p>
    <w:p w14:paraId="3C97B914" w14:textId="2A75D3D8" w:rsidR="005C1419" w:rsidRPr="007066C7" w:rsidRDefault="005C1419" w:rsidP="008A055A">
      <w:pPr>
        <w:numPr>
          <w:ilvl w:val="0"/>
          <w:numId w:val="1"/>
        </w:numPr>
        <w:spacing w:after="0"/>
        <w:rPr>
          <w:rFonts w:cs="Calibri"/>
        </w:rPr>
      </w:pPr>
      <w:r w:rsidRPr="00136670">
        <w:rPr>
          <w:rFonts w:cs="Calibri"/>
        </w:rPr>
        <w:t>Após a sua receção, a Mesa da Assembleia Geral ou, no seu impedimento, o Secretariado</w:t>
      </w:r>
      <w:r w:rsidRPr="007066C7">
        <w:rPr>
          <w:rFonts w:cs="Calibri"/>
        </w:rPr>
        <w:t xml:space="preserve"> da Secção do PS</w:t>
      </w:r>
      <w:r>
        <w:rPr>
          <w:rFonts w:cs="Calibri"/>
        </w:rPr>
        <w:t>/Açores</w:t>
      </w:r>
      <w:r w:rsidRPr="007066C7">
        <w:rPr>
          <w:rFonts w:cs="Calibri"/>
        </w:rPr>
        <w:t>, deverá afixar, de imediato e em local bem visível, uma cópia da listagem prevista no número anterior, com indicação da data em que procedeu à sua afixação.</w:t>
      </w:r>
    </w:p>
    <w:p w14:paraId="23A40CD5" w14:textId="107A4EA6" w:rsidR="005C1419" w:rsidRPr="007066C7" w:rsidRDefault="005C1419" w:rsidP="008A055A">
      <w:pPr>
        <w:numPr>
          <w:ilvl w:val="0"/>
          <w:numId w:val="1"/>
        </w:numPr>
        <w:spacing w:after="0"/>
        <w:rPr>
          <w:rFonts w:cs="Calibri"/>
        </w:rPr>
      </w:pPr>
      <w:r w:rsidRPr="007066C7">
        <w:rPr>
          <w:rFonts w:cs="Calibri"/>
        </w:rPr>
        <w:t>Não existindo sede própria, a Mesa da Assembleia Geral ou, no seu impedimento, o Secretariado da Secção do PS</w:t>
      </w:r>
      <w:r>
        <w:rPr>
          <w:rFonts w:cs="Calibri"/>
        </w:rPr>
        <w:t>/Açores</w:t>
      </w:r>
      <w:r w:rsidRPr="007066C7">
        <w:rPr>
          <w:rFonts w:cs="Calibri"/>
        </w:rPr>
        <w:t xml:space="preserve">, deverá afixar a </w:t>
      </w:r>
      <w:r>
        <w:rPr>
          <w:rFonts w:cs="Calibri"/>
        </w:rPr>
        <w:t>l</w:t>
      </w:r>
      <w:r w:rsidRPr="007066C7">
        <w:rPr>
          <w:rFonts w:cs="Calibri"/>
        </w:rPr>
        <w:t xml:space="preserve">istagem na sede da Concelhia ou Federação </w:t>
      </w:r>
      <w:r>
        <w:rPr>
          <w:rFonts w:cs="Calibri"/>
        </w:rPr>
        <w:t xml:space="preserve">Regional </w:t>
      </w:r>
      <w:r w:rsidRPr="007066C7">
        <w:rPr>
          <w:rFonts w:cs="Calibri"/>
        </w:rPr>
        <w:t>do PS</w:t>
      </w:r>
      <w:r>
        <w:rPr>
          <w:rFonts w:cs="Calibri"/>
        </w:rPr>
        <w:t>/Açores</w:t>
      </w:r>
      <w:r w:rsidRPr="007066C7">
        <w:rPr>
          <w:rFonts w:cs="Calibri"/>
        </w:rPr>
        <w:t>.</w:t>
      </w:r>
    </w:p>
    <w:p w14:paraId="678D15AD" w14:textId="2A17920C" w:rsidR="005C1419" w:rsidRPr="004E235C" w:rsidRDefault="005C1419" w:rsidP="008A055A">
      <w:pPr>
        <w:numPr>
          <w:ilvl w:val="0"/>
          <w:numId w:val="1"/>
        </w:numPr>
        <w:spacing w:after="0"/>
        <w:rPr>
          <w:rFonts w:cs="Calibri"/>
        </w:rPr>
      </w:pPr>
      <w:r w:rsidRPr="007066C7">
        <w:rPr>
          <w:rFonts w:cs="Calibri"/>
        </w:rPr>
        <w:t xml:space="preserve">Até 15 dias após a sua afixação, qualquer militante da Secção poderá reclamar da listagem junto Secretariado </w:t>
      </w:r>
      <w:r>
        <w:rPr>
          <w:rFonts w:cs="Calibri"/>
        </w:rPr>
        <w:t>Regional</w:t>
      </w:r>
      <w:r w:rsidRPr="007066C7">
        <w:rPr>
          <w:rFonts w:cs="Calibri"/>
        </w:rPr>
        <w:t xml:space="preserve">, que decidirá no prazo de 3 dias, efetuando as retificações que julgar procedentes </w:t>
      </w:r>
      <w:r w:rsidRPr="004E235C">
        <w:rPr>
          <w:rFonts w:cs="Calibri"/>
        </w:rPr>
        <w:t>e dando conhecimento às estruturas.</w:t>
      </w:r>
    </w:p>
    <w:p w14:paraId="6EC938E4" w14:textId="504D3561" w:rsidR="004E235C" w:rsidRPr="00015A8E" w:rsidRDefault="004E235C" w:rsidP="008A055A">
      <w:pPr>
        <w:pStyle w:val="PargrafodaLista"/>
        <w:numPr>
          <w:ilvl w:val="0"/>
          <w:numId w:val="1"/>
        </w:numPr>
        <w:spacing w:line="276" w:lineRule="auto"/>
        <w:rPr>
          <w:rFonts w:cs="Calibri"/>
          <w:sz w:val="22"/>
          <w:szCs w:val="22"/>
          <w:lang w:val="pt-PT"/>
        </w:rPr>
      </w:pPr>
      <w:r w:rsidRPr="004E235C">
        <w:rPr>
          <w:rFonts w:asciiTheme="minorHAnsi" w:hAnsiTheme="minorHAnsi" w:cstheme="minorHAnsi"/>
          <w:sz w:val="22"/>
          <w:szCs w:val="22"/>
          <w:lang w:val="pt-PT"/>
        </w:rPr>
        <w:t xml:space="preserve">As listagens </w:t>
      </w:r>
      <w:r>
        <w:rPr>
          <w:rFonts w:asciiTheme="minorHAnsi" w:hAnsiTheme="minorHAnsi" w:cstheme="minorHAnsi"/>
          <w:sz w:val="22"/>
          <w:szCs w:val="22"/>
          <w:lang w:val="pt-PT"/>
        </w:rPr>
        <w:t xml:space="preserve">de militantes </w:t>
      </w:r>
      <w:r w:rsidRPr="004E235C">
        <w:rPr>
          <w:rFonts w:asciiTheme="minorHAnsi" w:hAnsiTheme="minorHAnsi" w:cstheme="minorHAnsi"/>
          <w:sz w:val="22"/>
          <w:szCs w:val="22"/>
          <w:lang w:val="pt-PT"/>
        </w:rPr>
        <w:t>são disponibilizadas para consulta, a requerimento das militantes com mais de um ano de inscrição nas estruturas do PS/Açores.</w:t>
      </w:r>
    </w:p>
    <w:p w14:paraId="7F308DA8" w14:textId="77777777" w:rsidR="004E235C" w:rsidRPr="004E235C" w:rsidRDefault="004E235C" w:rsidP="008A055A">
      <w:pPr>
        <w:pStyle w:val="PargrafodaLista"/>
        <w:spacing w:line="276" w:lineRule="auto"/>
        <w:ind w:left="360"/>
        <w:rPr>
          <w:rFonts w:cs="Calibri"/>
          <w:lang w:val="pt-PT"/>
        </w:rPr>
      </w:pPr>
    </w:p>
    <w:p w14:paraId="78820251" w14:textId="191014D1" w:rsidR="00BC767B" w:rsidRPr="007066C7" w:rsidRDefault="00BC767B" w:rsidP="008A055A">
      <w:pPr>
        <w:spacing w:after="0"/>
        <w:jc w:val="center"/>
        <w:rPr>
          <w:rFonts w:cs="Calibri"/>
        </w:rPr>
      </w:pPr>
      <w:r w:rsidRPr="007066C7">
        <w:rPr>
          <w:rFonts w:cs="Calibri"/>
        </w:rPr>
        <w:t xml:space="preserve">ARTIGO </w:t>
      </w:r>
      <w:r>
        <w:rPr>
          <w:rFonts w:cs="Calibri"/>
        </w:rPr>
        <w:t>6</w:t>
      </w:r>
      <w:r w:rsidRPr="007066C7">
        <w:rPr>
          <w:rFonts w:cs="Calibri"/>
        </w:rPr>
        <w:t>.º</w:t>
      </w:r>
    </w:p>
    <w:p w14:paraId="2E9FD5FD" w14:textId="77777777" w:rsidR="00BC767B" w:rsidRPr="007066C7" w:rsidRDefault="00BC767B" w:rsidP="008A055A">
      <w:pPr>
        <w:spacing w:after="0"/>
        <w:jc w:val="center"/>
        <w:rPr>
          <w:rFonts w:cs="Calibri"/>
          <w:b/>
        </w:rPr>
      </w:pPr>
      <w:r w:rsidRPr="007066C7">
        <w:rPr>
          <w:rFonts w:cs="Calibri"/>
          <w:b/>
        </w:rPr>
        <w:t>(CADERNOS ELEITORAIS)</w:t>
      </w:r>
    </w:p>
    <w:p w14:paraId="44E116D0" w14:textId="654AAAF4" w:rsidR="00BC767B" w:rsidRPr="007066C7" w:rsidRDefault="00BC767B" w:rsidP="008A055A">
      <w:pPr>
        <w:numPr>
          <w:ilvl w:val="0"/>
          <w:numId w:val="3"/>
        </w:numPr>
        <w:spacing w:after="0"/>
        <w:rPr>
          <w:rFonts w:cs="Calibri"/>
        </w:rPr>
      </w:pPr>
      <w:r w:rsidRPr="007066C7">
        <w:rPr>
          <w:rFonts w:cs="Calibri"/>
        </w:rPr>
        <w:t xml:space="preserve">Até ao 10.º dia anterior ao dia do ato eleitoral, o Secretariado </w:t>
      </w:r>
      <w:r>
        <w:rPr>
          <w:rFonts w:cs="Calibri"/>
        </w:rPr>
        <w:t>Regional e</w:t>
      </w:r>
      <w:r w:rsidRPr="007066C7">
        <w:rPr>
          <w:rFonts w:cs="Calibri"/>
        </w:rPr>
        <w:t xml:space="preserve">mite os cadernos eleitorais, remetendo-os para todas as Secções e à </w:t>
      </w:r>
      <w:r w:rsidRPr="001E41D9">
        <w:rPr>
          <w:rFonts w:asciiTheme="minorHAnsi" w:hAnsiTheme="minorHAnsi" w:cstheme="minorHAnsi"/>
        </w:rPr>
        <w:t>Comissão Regional de Jurisdição</w:t>
      </w:r>
      <w:r>
        <w:rPr>
          <w:rFonts w:asciiTheme="minorHAnsi" w:hAnsiTheme="minorHAnsi" w:cstheme="minorHAnsi"/>
        </w:rPr>
        <w:t xml:space="preserve"> do PS/Açores</w:t>
      </w:r>
      <w:r w:rsidRPr="007066C7">
        <w:rPr>
          <w:rFonts w:cs="Calibri"/>
        </w:rPr>
        <w:t>, devendo ser estes os únicos a ser utilizados no decurso de todo o processo eleitoral.</w:t>
      </w:r>
      <w:r>
        <w:rPr>
          <w:rFonts w:cs="Calibri"/>
        </w:rPr>
        <w:t xml:space="preserve"> </w:t>
      </w:r>
    </w:p>
    <w:p w14:paraId="0A35037B" w14:textId="77DE5191" w:rsidR="00BC767B" w:rsidRPr="007066C7" w:rsidRDefault="00BC767B" w:rsidP="008A055A">
      <w:pPr>
        <w:numPr>
          <w:ilvl w:val="0"/>
          <w:numId w:val="3"/>
        </w:numPr>
        <w:spacing w:after="0"/>
        <w:rPr>
          <w:rFonts w:cs="Calibri"/>
        </w:rPr>
      </w:pPr>
      <w:r w:rsidRPr="007066C7">
        <w:rPr>
          <w:rFonts w:cs="Calibri"/>
        </w:rPr>
        <w:t>Após a sua receção, a Mesa da Assembleia Geral ou, no seu impedimento, o Secretariado da Secção do PS</w:t>
      </w:r>
      <w:r>
        <w:rPr>
          <w:rFonts w:cs="Calibri"/>
        </w:rPr>
        <w:t>/Açores</w:t>
      </w:r>
      <w:r w:rsidRPr="007066C7">
        <w:rPr>
          <w:rFonts w:cs="Calibri"/>
        </w:rPr>
        <w:t>, deverá afixar, de imediato e em local bem visível, uma cópia do caderno eleitoral com indicação da data em que procedeu à sua afixação.</w:t>
      </w:r>
    </w:p>
    <w:p w14:paraId="2ED337F6" w14:textId="60246986" w:rsidR="00BC767B" w:rsidRDefault="00BC767B" w:rsidP="008A055A">
      <w:pPr>
        <w:numPr>
          <w:ilvl w:val="0"/>
          <w:numId w:val="3"/>
        </w:numPr>
        <w:spacing w:after="0"/>
        <w:rPr>
          <w:rFonts w:cs="Calibri"/>
        </w:rPr>
      </w:pPr>
      <w:r w:rsidRPr="007066C7">
        <w:rPr>
          <w:rFonts w:cs="Calibri"/>
        </w:rPr>
        <w:t>Para garantia da publicidade do caderno eleitoral, para além de afixado, este deve estar disponível para consulta pelas militantes da Secção até ao final do ato eleitoral.</w:t>
      </w:r>
    </w:p>
    <w:p w14:paraId="196BACDD" w14:textId="7C8D2F40" w:rsidR="00015A8E" w:rsidRPr="007066C7" w:rsidRDefault="00015A8E" w:rsidP="008A055A">
      <w:pPr>
        <w:numPr>
          <w:ilvl w:val="0"/>
          <w:numId w:val="3"/>
        </w:numPr>
        <w:spacing w:after="0"/>
        <w:contextualSpacing/>
        <w:rPr>
          <w:rFonts w:cs="Calibri"/>
        </w:rPr>
      </w:pPr>
      <w:r w:rsidRPr="007066C7">
        <w:rPr>
          <w:rFonts w:cs="Calibri"/>
        </w:rPr>
        <w:t>Até 2 dias antes do dia do ato eleitoral, cada candidatura poderá realizar sessões de apresentação nas sedes da Federação</w:t>
      </w:r>
      <w:r>
        <w:rPr>
          <w:rFonts w:cs="Calibri"/>
        </w:rPr>
        <w:t xml:space="preserve"> Regional</w:t>
      </w:r>
      <w:r w:rsidRPr="007066C7">
        <w:rPr>
          <w:rFonts w:cs="Calibri"/>
        </w:rPr>
        <w:t>, das Concelhias ou das Seções da Federação</w:t>
      </w:r>
      <w:r>
        <w:rPr>
          <w:rFonts w:cs="Calibri"/>
        </w:rPr>
        <w:t xml:space="preserve"> Regional</w:t>
      </w:r>
      <w:r w:rsidRPr="007066C7">
        <w:rPr>
          <w:rFonts w:cs="Calibri"/>
        </w:rPr>
        <w:t>, devendo os Secretariados colocar à disposição da(s) candidatura(s) as instalações necessárias para o efeito.</w:t>
      </w:r>
    </w:p>
    <w:p w14:paraId="2DCCFF9E" w14:textId="77777777" w:rsidR="004E235C" w:rsidRDefault="004E235C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43F8DD35" w14:textId="2077C4FE" w:rsidR="009529A6" w:rsidRPr="009529A6" w:rsidRDefault="009529A6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9529A6">
        <w:rPr>
          <w:rFonts w:asciiTheme="minorHAnsi" w:hAnsiTheme="minorHAnsi" w:cstheme="minorHAnsi"/>
          <w:bCs/>
        </w:rPr>
        <w:t xml:space="preserve">ARTIGO </w:t>
      </w:r>
      <w:r w:rsidR="004E235C">
        <w:rPr>
          <w:rFonts w:asciiTheme="minorHAnsi" w:hAnsiTheme="minorHAnsi" w:cstheme="minorHAnsi"/>
          <w:bCs/>
        </w:rPr>
        <w:t>7</w:t>
      </w:r>
      <w:r w:rsidRPr="009529A6">
        <w:rPr>
          <w:rFonts w:asciiTheme="minorHAnsi" w:hAnsiTheme="minorHAnsi" w:cstheme="minorHAnsi"/>
          <w:bCs/>
        </w:rPr>
        <w:t>º</w:t>
      </w:r>
    </w:p>
    <w:p w14:paraId="3D4B06E8" w14:textId="77777777" w:rsidR="009529A6" w:rsidRPr="009529A6" w:rsidRDefault="009529A6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9529A6">
        <w:rPr>
          <w:rFonts w:asciiTheme="minorHAnsi" w:hAnsiTheme="minorHAnsi" w:cstheme="minorHAnsi"/>
          <w:b/>
        </w:rPr>
        <w:t>(ELEIÇÃO DA PRESIDENTE DAS MS-ID/AÇORES)</w:t>
      </w:r>
    </w:p>
    <w:p w14:paraId="1AB40DEF" w14:textId="77777777" w:rsidR="001C17C7" w:rsidRPr="007066C7" w:rsidRDefault="001C17C7" w:rsidP="008A055A">
      <w:pPr>
        <w:numPr>
          <w:ilvl w:val="0"/>
          <w:numId w:val="37"/>
        </w:numPr>
        <w:spacing w:after="0"/>
        <w:ind w:left="284" w:hanging="284"/>
        <w:rPr>
          <w:rFonts w:cs="Calibri"/>
        </w:rPr>
      </w:pPr>
      <w:r w:rsidRPr="007066C7">
        <w:rPr>
          <w:rFonts w:cs="Calibri"/>
        </w:rPr>
        <w:t xml:space="preserve">A Presidente da Estrutura </w:t>
      </w:r>
      <w:r>
        <w:rPr>
          <w:rFonts w:cs="Calibri"/>
        </w:rPr>
        <w:t>Regional</w:t>
      </w:r>
      <w:r w:rsidRPr="007066C7">
        <w:rPr>
          <w:rFonts w:cs="Calibri"/>
        </w:rPr>
        <w:t xml:space="preserve"> é eleita pelas militantes inscritas na área da Federação</w:t>
      </w:r>
      <w:r>
        <w:rPr>
          <w:rFonts w:cs="Calibri"/>
        </w:rPr>
        <w:t xml:space="preserve"> Regional</w:t>
      </w:r>
      <w:r w:rsidRPr="007066C7">
        <w:rPr>
          <w:rFonts w:cs="Calibri"/>
        </w:rPr>
        <w:t xml:space="preserve">, com base </w:t>
      </w:r>
      <w:r>
        <w:rPr>
          <w:rFonts w:cs="Calibri"/>
        </w:rPr>
        <w:t>numa</w:t>
      </w:r>
      <w:r w:rsidRPr="007066C7">
        <w:rPr>
          <w:rFonts w:cs="Calibri"/>
        </w:rPr>
        <w:t xml:space="preserve"> Moç</w:t>
      </w:r>
      <w:r>
        <w:rPr>
          <w:rFonts w:cs="Calibri"/>
        </w:rPr>
        <w:t>ão</w:t>
      </w:r>
      <w:r w:rsidRPr="007066C7">
        <w:rPr>
          <w:rFonts w:cs="Calibri"/>
        </w:rPr>
        <w:t xml:space="preserve"> de Orientação Política.</w:t>
      </w:r>
    </w:p>
    <w:p w14:paraId="0254C528" w14:textId="31AD4F8A" w:rsidR="009529A6" w:rsidRPr="00A26FC0" w:rsidRDefault="009529A6" w:rsidP="008A055A">
      <w:pPr>
        <w:pStyle w:val="PargrafodaLista"/>
        <w:numPr>
          <w:ilvl w:val="0"/>
          <w:numId w:val="3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26FC0">
        <w:rPr>
          <w:rFonts w:asciiTheme="minorHAnsi" w:hAnsiTheme="minorHAnsi" w:cstheme="minorHAnsi"/>
          <w:sz w:val="22"/>
          <w:szCs w:val="22"/>
          <w:lang w:val="pt-PT"/>
        </w:rPr>
        <w:t>A Presidente</w:t>
      </w:r>
      <w:r w:rsidR="00473522" w:rsidRPr="00A26FC0">
        <w:rPr>
          <w:rFonts w:asciiTheme="minorHAnsi" w:hAnsiTheme="minorHAnsi" w:cstheme="minorHAnsi"/>
          <w:sz w:val="22"/>
          <w:szCs w:val="22"/>
          <w:lang w:val="pt-PT"/>
        </w:rPr>
        <w:t xml:space="preserve"> Regional</w:t>
      </w:r>
      <w:r w:rsidRPr="00A26FC0">
        <w:rPr>
          <w:rFonts w:asciiTheme="minorHAnsi" w:hAnsiTheme="minorHAnsi" w:cstheme="minorHAnsi"/>
          <w:sz w:val="22"/>
          <w:szCs w:val="22"/>
          <w:lang w:val="pt-PT"/>
        </w:rPr>
        <w:t xml:space="preserve"> das MS-ID/Açores é eleita por sufrágio direto, universal e secreto das militantes inscritas no PS/Açores, nos termos do presente regulamento e, subsidiariamente, dos Estatutos do PS/Açores e do Regulamento das MS-ID/Açores.</w:t>
      </w:r>
    </w:p>
    <w:p w14:paraId="7F0FA57D" w14:textId="2C7724D8" w:rsidR="00262232" w:rsidRDefault="009529A6" w:rsidP="008A055A">
      <w:pPr>
        <w:pStyle w:val="PargrafodaLista"/>
        <w:numPr>
          <w:ilvl w:val="0"/>
          <w:numId w:val="3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E235C">
        <w:rPr>
          <w:rFonts w:asciiTheme="minorHAnsi" w:hAnsiTheme="minorHAnsi" w:cstheme="minorHAnsi"/>
          <w:sz w:val="22"/>
          <w:szCs w:val="22"/>
          <w:lang w:val="pt-PT"/>
        </w:rPr>
        <w:t xml:space="preserve">É eleita a candidata que obtiver </w:t>
      </w:r>
      <w:r w:rsidR="00473522" w:rsidRPr="004E235C">
        <w:rPr>
          <w:rFonts w:asciiTheme="minorHAnsi" w:hAnsiTheme="minorHAnsi" w:cstheme="minorHAnsi"/>
          <w:sz w:val="22"/>
          <w:szCs w:val="22"/>
          <w:lang w:val="pt-PT"/>
        </w:rPr>
        <w:t xml:space="preserve">a </w:t>
      </w:r>
      <w:r w:rsidRPr="004E235C">
        <w:rPr>
          <w:rFonts w:asciiTheme="minorHAnsi" w:hAnsiTheme="minorHAnsi" w:cstheme="minorHAnsi"/>
          <w:sz w:val="22"/>
          <w:szCs w:val="22"/>
          <w:lang w:val="pt-PT"/>
        </w:rPr>
        <w:t>maioria absoluta dos votos expressos, ocorrendo uma segunda volta no prazo de oito dias com as duas candidatas mais votadas na primeira volta, caso nenhuma tenha obtido maioria absoluta.</w:t>
      </w:r>
    </w:p>
    <w:p w14:paraId="3F2F66C7" w14:textId="77777777" w:rsidR="008A055A" w:rsidRDefault="008A055A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5F53156B" w14:textId="0B044DF5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 xml:space="preserve">ARTIGO </w:t>
      </w:r>
      <w:r w:rsidR="009540E7">
        <w:rPr>
          <w:rFonts w:asciiTheme="minorHAnsi" w:hAnsiTheme="minorHAnsi" w:cstheme="minorHAnsi"/>
          <w:bCs/>
        </w:rPr>
        <w:t>8</w:t>
      </w:r>
      <w:r w:rsidRPr="005D021C">
        <w:rPr>
          <w:rFonts w:asciiTheme="minorHAnsi" w:hAnsiTheme="minorHAnsi" w:cstheme="minorHAnsi"/>
          <w:bCs/>
        </w:rPr>
        <w:t>º</w:t>
      </w:r>
    </w:p>
    <w:p w14:paraId="11698D27" w14:textId="3083B057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</w:t>
      </w:r>
      <w:r w:rsidR="00575369">
        <w:rPr>
          <w:rFonts w:asciiTheme="minorHAnsi" w:hAnsiTheme="minorHAnsi" w:cstheme="minorHAnsi"/>
          <w:b/>
        </w:rPr>
        <w:t xml:space="preserve">APRESENTAÇÃO DA </w:t>
      </w:r>
      <w:r w:rsidRPr="001E41D9">
        <w:rPr>
          <w:rFonts w:asciiTheme="minorHAnsi" w:hAnsiTheme="minorHAnsi" w:cstheme="minorHAnsi"/>
          <w:b/>
        </w:rPr>
        <w:t>CANDIDATURA</w:t>
      </w:r>
      <w:r w:rsidR="00575369">
        <w:rPr>
          <w:rFonts w:asciiTheme="minorHAnsi" w:hAnsiTheme="minorHAnsi" w:cstheme="minorHAnsi"/>
          <w:b/>
        </w:rPr>
        <w:t xml:space="preserve"> A PRESIDENTE REGIONAL</w:t>
      </w:r>
      <w:r w:rsidRPr="001E41D9">
        <w:rPr>
          <w:rFonts w:asciiTheme="minorHAnsi" w:hAnsiTheme="minorHAnsi" w:cstheme="minorHAnsi"/>
          <w:b/>
        </w:rPr>
        <w:t>)</w:t>
      </w:r>
    </w:p>
    <w:p w14:paraId="6C092A1D" w14:textId="00A0D5E9" w:rsidR="00A26FC0" w:rsidRPr="007066C7" w:rsidRDefault="00A26FC0" w:rsidP="008A055A">
      <w:pPr>
        <w:numPr>
          <w:ilvl w:val="0"/>
          <w:numId w:val="30"/>
        </w:numPr>
        <w:spacing w:after="0"/>
        <w:ind w:left="284" w:hanging="284"/>
        <w:rPr>
          <w:rFonts w:cs="Calibri"/>
        </w:rPr>
      </w:pPr>
      <w:r w:rsidRPr="007066C7">
        <w:rPr>
          <w:rFonts w:cs="Calibri"/>
        </w:rPr>
        <w:t>A</w:t>
      </w:r>
      <w:r w:rsidR="00D8308B">
        <w:rPr>
          <w:rFonts w:cs="Calibri"/>
        </w:rPr>
        <w:t xml:space="preserve"> </w:t>
      </w:r>
      <w:r w:rsidR="00D8308B" w:rsidRPr="007066C7">
        <w:rPr>
          <w:rFonts w:cs="Calibri"/>
        </w:rPr>
        <w:t xml:space="preserve">candidata </w:t>
      </w:r>
      <w:r w:rsidR="00D8308B">
        <w:rPr>
          <w:rFonts w:cs="Calibri"/>
        </w:rPr>
        <w:t xml:space="preserve">a </w:t>
      </w:r>
      <w:r w:rsidRPr="007066C7">
        <w:rPr>
          <w:rFonts w:cs="Calibri"/>
        </w:rPr>
        <w:t xml:space="preserve">Presidente da Estrutura </w:t>
      </w:r>
      <w:r w:rsidR="009540E7">
        <w:rPr>
          <w:rFonts w:cs="Calibri"/>
        </w:rPr>
        <w:t>Regional</w:t>
      </w:r>
      <w:r w:rsidRPr="007066C7">
        <w:rPr>
          <w:rFonts w:cs="Calibri"/>
        </w:rPr>
        <w:t xml:space="preserve"> </w:t>
      </w:r>
      <w:r w:rsidR="00D8308B" w:rsidRPr="007066C7">
        <w:rPr>
          <w:rFonts w:cs="Calibri"/>
        </w:rPr>
        <w:t>das MS-ID apresenta, obrigatoriamente</w:t>
      </w:r>
      <w:r w:rsidR="00D8308B">
        <w:rPr>
          <w:rFonts w:cs="Calibri"/>
        </w:rPr>
        <w:t xml:space="preserve">, </w:t>
      </w:r>
      <w:r w:rsidR="009540E7">
        <w:rPr>
          <w:rFonts w:cs="Calibri"/>
        </w:rPr>
        <w:t>uma</w:t>
      </w:r>
      <w:r w:rsidRPr="007066C7">
        <w:rPr>
          <w:rFonts w:cs="Calibri"/>
        </w:rPr>
        <w:t xml:space="preserve"> Moç</w:t>
      </w:r>
      <w:r>
        <w:rPr>
          <w:rFonts w:cs="Calibri"/>
        </w:rPr>
        <w:t>ão</w:t>
      </w:r>
      <w:r w:rsidRPr="007066C7">
        <w:rPr>
          <w:rFonts w:cs="Calibri"/>
        </w:rPr>
        <w:t xml:space="preserve"> de Orientação Política.</w:t>
      </w:r>
    </w:p>
    <w:p w14:paraId="36A1933F" w14:textId="001B84EE" w:rsidR="00A26FC0" w:rsidRPr="007066C7" w:rsidRDefault="00A26FC0" w:rsidP="008A055A">
      <w:pPr>
        <w:numPr>
          <w:ilvl w:val="0"/>
          <w:numId w:val="30"/>
        </w:numPr>
        <w:spacing w:after="0"/>
        <w:ind w:left="284" w:hanging="284"/>
        <w:rPr>
          <w:rFonts w:cs="Calibri"/>
        </w:rPr>
      </w:pPr>
      <w:r w:rsidRPr="007066C7">
        <w:rPr>
          <w:rFonts w:cs="Calibri"/>
        </w:rPr>
        <w:t xml:space="preserve">A candidata a Presidente da Estrutura </w:t>
      </w:r>
      <w:r w:rsidR="009540E7">
        <w:rPr>
          <w:rFonts w:cs="Calibri"/>
        </w:rPr>
        <w:t xml:space="preserve">Regional </w:t>
      </w:r>
      <w:r w:rsidRPr="007066C7">
        <w:rPr>
          <w:rFonts w:cs="Calibri"/>
        </w:rPr>
        <w:t xml:space="preserve">das MS-ID apresenta, obrigatoriamente, candidatura à Comissão Política </w:t>
      </w:r>
      <w:r w:rsidR="009540E7">
        <w:rPr>
          <w:rFonts w:cs="Calibri"/>
        </w:rPr>
        <w:t>Regional</w:t>
      </w:r>
      <w:r w:rsidRPr="007066C7">
        <w:rPr>
          <w:rFonts w:cs="Calibri"/>
        </w:rPr>
        <w:t xml:space="preserve">, nos termos do Regulamento Geral das MS-ID. </w:t>
      </w:r>
    </w:p>
    <w:p w14:paraId="2195DF5F" w14:textId="03C82142" w:rsidR="00D8308B" w:rsidRPr="00D8308B" w:rsidRDefault="004E235C" w:rsidP="008A055A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E235C">
        <w:rPr>
          <w:rFonts w:asciiTheme="minorHAnsi" w:hAnsiTheme="minorHAnsi" w:cstheme="minorHAnsi"/>
          <w:sz w:val="22"/>
          <w:szCs w:val="22"/>
          <w:lang w:val="pt-PT"/>
        </w:rPr>
        <w:t>A candidata a Presidente da Estrutura Regional das MS-ID indica uma mandatária regional, que representará a candidatura perante os órgãos competentes de fiscalização e acompanhamento do processo eleitoral.</w:t>
      </w:r>
    </w:p>
    <w:p w14:paraId="1958DE7F" w14:textId="0026054B" w:rsidR="00BC5E1D" w:rsidRPr="001E41D9" w:rsidRDefault="00BC5E1D" w:rsidP="008A055A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A candidatura ao cargo de Presidente </w:t>
      </w:r>
      <w:r w:rsidR="009540E7">
        <w:rPr>
          <w:rFonts w:asciiTheme="minorHAnsi" w:hAnsiTheme="minorHAnsi" w:cstheme="minorHAnsi"/>
          <w:sz w:val="22"/>
          <w:szCs w:val="22"/>
          <w:lang w:val="pt-PT"/>
        </w:rPr>
        <w:t xml:space="preserve">Regional 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d</w:t>
      </w:r>
      <w:r w:rsidR="002252AD" w:rsidRPr="001E41D9">
        <w:rPr>
          <w:rFonts w:asciiTheme="minorHAnsi" w:hAnsiTheme="minorHAnsi" w:cstheme="minorHAnsi"/>
          <w:sz w:val="22"/>
          <w:szCs w:val="22"/>
          <w:lang w:val="pt-PT"/>
        </w:rPr>
        <w:t>as MS-ID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/Açores deve ser subscrita por um mínimo de </w:t>
      </w:r>
      <w:r w:rsidR="006C355F">
        <w:rPr>
          <w:rFonts w:asciiTheme="minorHAnsi" w:hAnsiTheme="minorHAnsi" w:cstheme="minorHAnsi"/>
          <w:sz w:val="22"/>
          <w:szCs w:val="22"/>
          <w:lang w:val="pt-PT"/>
        </w:rPr>
        <w:t>25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 militantes inscrit</w:t>
      </w:r>
      <w:r w:rsidR="002252AD" w:rsidRPr="001E41D9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s nas estruturas do PS/Açores</w:t>
      </w:r>
      <w:r w:rsidR="00A26FC0">
        <w:rPr>
          <w:rFonts w:asciiTheme="minorHAnsi" w:hAnsiTheme="minorHAnsi" w:cstheme="minorHAnsi"/>
          <w:sz w:val="22"/>
          <w:szCs w:val="22"/>
          <w:lang w:val="pt-PT"/>
        </w:rPr>
        <w:t>, com capacidade eleitoral aferida nos termos do presente regulamento, dos EPS/A e do Regulamento das MS-ID/Açores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0AA9AEC5" w14:textId="77777777" w:rsidR="00D8308B" w:rsidRDefault="00BC5E1D" w:rsidP="008A055A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Cada militante só pode subscrever uma candidatura.</w:t>
      </w:r>
    </w:p>
    <w:p w14:paraId="6C7314E0" w14:textId="66B5DD6E" w:rsidR="00D8308B" w:rsidRDefault="00D8308B" w:rsidP="008A055A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D8308B">
        <w:rPr>
          <w:rFonts w:asciiTheme="minorHAnsi" w:hAnsiTheme="minorHAnsi" w:cstheme="minorHAnsi"/>
          <w:sz w:val="22"/>
          <w:szCs w:val="22"/>
          <w:lang w:val="pt-PT"/>
        </w:rPr>
        <w:t>A candidatura deve ser entregue em formato de papel e digital e dela devem constar:</w:t>
      </w:r>
    </w:p>
    <w:p w14:paraId="1D70189C" w14:textId="77777777" w:rsidR="00D8308B" w:rsidRPr="007066C7" w:rsidRDefault="00D8308B" w:rsidP="008A055A">
      <w:pPr>
        <w:numPr>
          <w:ilvl w:val="0"/>
          <w:numId w:val="39"/>
        </w:numPr>
        <w:spacing w:after="0"/>
        <w:contextualSpacing/>
        <w:rPr>
          <w:rFonts w:cs="Calibri"/>
        </w:rPr>
      </w:pPr>
      <w:r w:rsidRPr="007066C7">
        <w:rPr>
          <w:rFonts w:cs="Calibri"/>
        </w:rPr>
        <w:t>Indicação da eleição em causa;</w:t>
      </w:r>
    </w:p>
    <w:p w14:paraId="2A5EB654" w14:textId="51CB46E8" w:rsidR="00D8308B" w:rsidRDefault="00D8308B" w:rsidP="008A055A">
      <w:pPr>
        <w:numPr>
          <w:ilvl w:val="0"/>
          <w:numId w:val="39"/>
        </w:numPr>
        <w:spacing w:after="0"/>
        <w:contextualSpacing/>
        <w:rPr>
          <w:rFonts w:cs="Calibri"/>
        </w:rPr>
      </w:pPr>
      <w:r w:rsidRPr="007066C7">
        <w:rPr>
          <w:rFonts w:cs="Calibri"/>
        </w:rPr>
        <w:t>Declaração de aceitação da candidata</w:t>
      </w:r>
      <w:r w:rsidR="0013739F">
        <w:rPr>
          <w:rFonts w:cs="Calibri"/>
        </w:rPr>
        <w:t>;</w:t>
      </w:r>
    </w:p>
    <w:p w14:paraId="107905B0" w14:textId="6C01BB1E" w:rsidR="0013739F" w:rsidRDefault="0013739F" w:rsidP="008A055A">
      <w:pPr>
        <w:numPr>
          <w:ilvl w:val="0"/>
          <w:numId w:val="39"/>
        </w:numPr>
        <w:spacing w:after="0"/>
        <w:contextualSpacing/>
        <w:rPr>
          <w:rFonts w:cs="Calibri"/>
        </w:rPr>
      </w:pPr>
      <w:r w:rsidRPr="007066C7">
        <w:rPr>
          <w:rFonts w:cs="Calibri"/>
        </w:rPr>
        <w:t xml:space="preserve">Declaração de aceitação da </w:t>
      </w:r>
      <w:r>
        <w:rPr>
          <w:rFonts w:cs="Calibri"/>
        </w:rPr>
        <w:t>mandatária;</w:t>
      </w:r>
    </w:p>
    <w:p w14:paraId="7E6C0141" w14:textId="7E207762" w:rsidR="0013739F" w:rsidRDefault="0013739F" w:rsidP="008A055A">
      <w:pPr>
        <w:numPr>
          <w:ilvl w:val="0"/>
          <w:numId w:val="39"/>
        </w:numPr>
        <w:spacing w:after="0"/>
        <w:contextualSpacing/>
        <w:rPr>
          <w:rFonts w:cs="Calibri"/>
        </w:rPr>
      </w:pPr>
      <w:r>
        <w:rPr>
          <w:rFonts w:cs="Calibri"/>
        </w:rPr>
        <w:t>Declarações de aceitação das proponentes;</w:t>
      </w:r>
    </w:p>
    <w:p w14:paraId="252A8D15" w14:textId="310026DB" w:rsidR="00D8308B" w:rsidRPr="00BF2D0A" w:rsidRDefault="0013739F" w:rsidP="008A055A">
      <w:pPr>
        <w:pStyle w:val="PargrafodaLista"/>
        <w:numPr>
          <w:ilvl w:val="0"/>
          <w:numId w:val="30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val="pt-PT"/>
        </w:rPr>
      </w:pPr>
      <w:proofErr w:type="spellStart"/>
      <w:r w:rsidRPr="00BF2D0A">
        <w:rPr>
          <w:rFonts w:asciiTheme="minorHAnsi" w:hAnsiTheme="minorHAnsi" w:cstheme="minorHAnsi"/>
          <w:sz w:val="22"/>
          <w:szCs w:val="22"/>
        </w:rPr>
        <w:t>Moção</w:t>
      </w:r>
      <w:proofErr w:type="spellEnd"/>
      <w:r w:rsidRPr="00BF2D0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F2D0A">
        <w:rPr>
          <w:rFonts w:asciiTheme="minorHAnsi" w:hAnsiTheme="minorHAnsi" w:cstheme="minorHAnsi"/>
          <w:sz w:val="22"/>
          <w:szCs w:val="22"/>
        </w:rPr>
        <w:t>Orientação</w:t>
      </w:r>
      <w:proofErr w:type="spellEnd"/>
      <w:r w:rsidRPr="00BF2D0A">
        <w:rPr>
          <w:rFonts w:asciiTheme="minorHAnsi" w:hAnsiTheme="minorHAnsi" w:cstheme="minorHAnsi"/>
          <w:sz w:val="22"/>
          <w:szCs w:val="22"/>
        </w:rPr>
        <w:t xml:space="preserve"> Política.</w:t>
      </w:r>
    </w:p>
    <w:p w14:paraId="76A7C7A0" w14:textId="2E89726D" w:rsidR="00015A8E" w:rsidRDefault="00015A8E" w:rsidP="008A055A">
      <w:pPr>
        <w:spacing w:after="0"/>
        <w:jc w:val="center"/>
        <w:rPr>
          <w:rFonts w:cs="Calibri"/>
        </w:rPr>
      </w:pPr>
    </w:p>
    <w:p w14:paraId="1DA238E4" w14:textId="5B18FC91" w:rsidR="00015A8E" w:rsidRPr="007066C7" w:rsidRDefault="00015A8E" w:rsidP="008A055A">
      <w:pPr>
        <w:spacing w:after="0"/>
        <w:jc w:val="center"/>
        <w:rPr>
          <w:rFonts w:cs="Calibri"/>
        </w:rPr>
      </w:pPr>
      <w:r w:rsidRPr="007066C7">
        <w:rPr>
          <w:rFonts w:cs="Calibri"/>
        </w:rPr>
        <w:lastRenderedPageBreak/>
        <w:t xml:space="preserve">ARTIGO </w:t>
      </w:r>
      <w:r w:rsidR="001C17C7">
        <w:rPr>
          <w:rFonts w:cs="Calibri"/>
        </w:rPr>
        <w:t>9</w:t>
      </w:r>
      <w:r w:rsidRPr="007066C7">
        <w:rPr>
          <w:rFonts w:cs="Calibri"/>
        </w:rPr>
        <w:t>.º</w:t>
      </w:r>
    </w:p>
    <w:p w14:paraId="736D4EBA" w14:textId="4C4F82AA" w:rsidR="00015A8E" w:rsidRPr="007066C7" w:rsidRDefault="00015A8E" w:rsidP="008A055A">
      <w:pPr>
        <w:spacing w:after="0"/>
        <w:jc w:val="center"/>
        <w:rPr>
          <w:rFonts w:cs="Calibri"/>
          <w:i/>
          <w:iCs/>
        </w:rPr>
      </w:pPr>
      <w:r w:rsidRPr="007066C7">
        <w:rPr>
          <w:rFonts w:cs="Calibri"/>
          <w:b/>
        </w:rPr>
        <w:t xml:space="preserve">(ELEIÇÃO DA COMISSÃO POLÍTICA </w:t>
      </w:r>
      <w:r>
        <w:rPr>
          <w:rFonts w:cs="Calibri"/>
          <w:b/>
        </w:rPr>
        <w:t>REGIONAL</w:t>
      </w:r>
      <w:r w:rsidRPr="007066C7">
        <w:rPr>
          <w:rFonts w:cs="Calibri"/>
          <w:b/>
        </w:rPr>
        <w:t>)</w:t>
      </w:r>
    </w:p>
    <w:p w14:paraId="32271814" w14:textId="77777777" w:rsidR="00575369" w:rsidRPr="00575369" w:rsidRDefault="00015A8E" w:rsidP="008A055A">
      <w:pPr>
        <w:numPr>
          <w:ilvl w:val="0"/>
          <w:numId w:val="24"/>
        </w:numPr>
        <w:spacing w:after="0"/>
        <w:ind w:left="284" w:hanging="284"/>
        <w:rPr>
          <w:rFonts w:cs="Calibri"/>
        </w:rPr>
      </w:pPr>
      <w:r w:rsidRPr="00575369">
        <w:rPr>
          <w:rFonts w:cs="Calibri"/>
        </w:rPr>
        <w:t xml:space="preserve">A Comissão Política </w:t>
      </w:r>
      <w:r w:rsidR="00575369" w:rsidRPr="00575369">
        <w:rPr>
          <w:rFonts w:cs="Calibri"/>
        </w:rPr>
        <w:t>Regional</w:t>
      </w:r>
      <w:r w:rsidRPr="00575369">
        <w:rPr>
          <w:rFonts w:cs="Calibri"/>
        </w:rPr>
        <w:t xml:space="preserve"> </w:t>
      </w:r>
      <w:r w:rsidR="00575369" w:rsidRPr="00575369">
        <w:rPr>
          <w:rFonts w:asciiTheme="minorHAnsi" w:hAnsiTheme="minorHAnsi" w:cstheme="minorHAnsi"/>
        </w:rPr>
        <w:t xml:space="preserve">das MS-ID/Açores </w:t>
      </w:r>
      <w:r w:rsidRPr="00575369">
        <w:rPr>
          <w:rFonts w:cs="Calibri"/>
        </w:rPr>
        <w:t xml:space="preserve">é eleita por </w:t>
      </w:r>
      <w:r w:rsidR="00575369" w:rsidRPr="00575369">
        <w:rPr>
          <w:rFonts w:asciiTheme="minorHAnsi" w:hAnsiTheme="minorHAnsi" w:cstheme="minorHAnsi"/>
        </w:rPr>
        <w:t>sufrágio universal e secreto das militantes inscritas no PS/Açores, nos termos do presente regulamento e, subsidiariamente, dos Estatutos do PS/Açores e do Regulamento das MS-ID/Açores.</w:t>
      </w:r>
    </w:p>
    <w:p w14:paraId="07345D3B" w14:textId="4BB1DAA2" w:rsidR="00015A8E" w:rsidRPr="00575369" w:rsidRDefault="00015A8E" w:rsidP="008A055A">
      <w:pPr>
        <w:numPr>
          <w:ilvl w:val="0"/>
          <w:numId w:val="24"/>
        </w:numPr>
        <w:spacing w:after="0"/>
        <w:ind w:left="284" w:hanging="284"/>
        <w:rPr>
          <w:rFonts w:cs="Calibri"/>
        </w:rPr>
      </w:pPr>
      <w:r w:rsidRPr="00575369">
        <w:rPr>
          <w:rFonts w:cs="Calibri"/>
        </w:rPr>
        <w:t xml:space="preserve">A Comissão Política </w:t>
      </w:r>
      <w:r w:rsidR="00575369">
        <w:rPr>
          <w:rFonts w:cs="Calibri"/>
        </w:rPr>
        <w:t>Regional das MS-ID</w:t>
      </w:r>
      <w:r w:rsidRPr="00575369">
        <w:rPr>
          <w:rFonts w:cs="Calibri"/>
        </w:rPr>
        <w:t xml:space="preserve"> é eleita através do sistema de representação proporcional, pelo método da média mais alta de Hondt, quando existir mais do que uma lista. </w:t>
      </w:r>
    </w:p>
    <w:p w14:paraId="7EE948AB" w14:textId="77777777" w:rsidR="00015A8E" w:rsidRPr="007066C7" w:rsidRDefault="00015A8E" w:rsidP="008A055A">
      <w:pPr>
        <w:spacing w:after="0"/>
        <w:jc w:val="center"/>
        <w:rPr>
          <w:rFonts w:cs="Calibri"/>
        </w:rPr>
      </w:pPr>
    </w:p>
    <w:p w14:paraId="5695B6B7" w14:textId="149D21C7" w:rsidR="00015A8E" w:rsidRPr="007066C7" w:rsidRDefault="00015A8E" w:rsidP="008A055A">
      <w:pPr>
        <w:spacing w:after="0"/>
        <w:jc w:val="center"/>
        <w:rPr>
          <w:rFonts w:cs="Calibri"/>
        </w:rPr>
      </w:pPr>
      <w:r w:rsidRPr="007066C7">
        <w:rPr>
          <w:rFonts w:cs="Calibri"/>
        </w:rPr>
        <w:t>ARTIGO 1</w:t>
      </w:r>
      <w:r w:rsidR="001C17C7">
        <w:rPr>
          <w:rFonts w:cs="Calibri"/>
        </w:rPr>
        <w:t>0</w:t>
      </w:r>
      <w:r w:rsidRPr="007066C7">
        <w:rPr>
          <w:rFonts w:cs="Calibri"/>
        </w:rPr>
        <w:t>.º</w:t>
      </w:r>
    </w:p>
    <w:p w14:paraId="488F6837" w14:textId="5E5F5F32" w:rsidR="00015A8E" w:rsidRDefault="00015A8E" w:rsidP="008A055A">
      <w:pPr>
        <w:spacing w:after="0"/>
        <w:jc w:val="center"/>
        <w:rPr>
          <w:rFonts w:cs="Calibri"/>
          <w:b/>
        </w:rPr>
      </w:pPr>
      <w:r w:rsidRPr="007066C7">
        <w:rPr>
          <w:rFonts w:cs="Calibri"/>
          <w:b/>
        </w:rPr>
        <w:t xml:space="preserve">(APRESENTAÇÃO DE CANDIDATURA À COMISSÃO POLÍTICA </w:t>
      </w:r>
      <w:r w:rsidR="00D8308B">
        <w:rPr>
          <w:rFonts w:cs="Calibri"/>
          <w:b/>
        </w:rPr>
        <w:t>REGIONAL</w:t>
      </w:r>
      <w:r w:rsidRPr="007066C7">
        <w:rPr>
          <w:rFonts w:cs="Calibri"/>
          <w:b/>
        </w:rPr>
        <w:t>)</w:t>
      </w:r>
    </w:p>
    <w:p w14:paraId="1DB25382" w14:textId="18C8D65A" w:rsidR="00575369" w:rsidRPr="00D8308B" w:rsidRDefault="00575369" w:rsidP="008A055A">
      <w:pPr>
        <w:pStyle w:val="PargrafodaList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D8308B">
        <w:rPr>
          <w:rFonts w:asciiTheme="minorHAnsi" w:hAnsiTheme="minorHAnsi" w:cstheme="minorHAnsi"/>
          <w:sz w:val="22"/>
          <w:szCs w:val="22"/>
          <w:lang w:val="pt-PT"/>
        </w:rPr>
        <w:t xml:space="preserve">A candidatura à Comissão Política Regional é apresentada pela candidata a Presidente da Estrutura Regional.  </w:t>
      </w:r>
    </w:p>
    <w:p w14:paraId="061E4007" w14:textId="7952E0C8" w:rsidR="00015A8E" w:rsidRPr="007066C7" w:rsidRDefault="00015A8E" w:rsidP="008A055A">
      <w:pPr>
        <w:numPr>
          <w:ilvl w:val="0"/>
          <w:numId w:val="11"/>
        </w:numPr>
        <w:spacing w:after="0"/>
        <w:contextualSpacing/>
        <w:rPr>
          <w:rFonts w:cs="Calibri"/>
        </w:rPr>
      </w:pPr>
      <w:r w:rsidRPr="007066C7">
        <w:rPr>
          <w:rFonts w:cs="Calibri"/>
        </w:rPr>
        <w:t>A lista deve integrar:</w:t>
      </w:r>
    </w:p>
    <w:p w14:paraId="518B09AF" w14:textId="54E0A6A9" w:rsidR="00015A8E" w:rsidRPr="007066C7" w:rsidRDefault="006C355F" w:rsidP="008A055A">
      <w:pPr>
        <w:numPr>
          <w:ilvl w:val="0"/>
          <w:numId w:val="28"/>
        </w:numPr>
        <w:spacing w:after="0"/>
        <w:ind w:hanging="76"/>
        <w:rPr>
          <w:rFonts w:cs="Calibri"/>
        </w:rPr>
      </w:pPr>
      <w:r>
        <w:rPr>
          <w:rFonts w:cs="Calibri"/>
        </w:rPr>
        <w:t xml:space="preserve">10 </w:t>
      </w:r>
      <w:r w:rsidR="00015A8E" w:rsidRPr="007066C7">
        <w:rPr>
          <w:rFonts w:cs="Calibri"/>
        </w:rPr>
        <w:t xml:space="preserve">candidatas, </w:t>
      </w:r>
      <w:r w:rsidR="00CF4857">
        <w:rPr>
          <w:rFonts w:cs="Calibri"/>
        </w:rPr>
        <w:t>quando existam</w:t>
      </w:r>
      <w:r w:rsidR="00015A8E" w:rsidRPr="007066C7">
        <w:rPr>
          <w:rFonts w:cs="Calibri"/>
        </w:rPr>
        <w:t xml:space="preserve"> até </w:t>
      </w:r>
      <w:r w:rsidR="00C2788E">
        <w:rPr>
          <w:rFonts w:cs="Calibri"/>
        </w:rPr>
        <w:t>500</w:t>
      </w:r>
      <w:r w:rsidR="00015A8E" w:rsidRPr="007066C7">
        <w:rPr>
          <w:rFonts w:cs="Calibri"/>
        </w:rPr>
        <w:t xml:space="preserve"> militantes inscritas;  </w:t>
      </w:r>
    </w:p>
    <w:p w14:paraId="5DFF60CE" w14:textId="08A33D02" w:rsidR="00015A8E" w:rsidRPr="007066C7" w:rsidRDefault="006C355F" w:rsidP="008A055A">
      <w:pPr>
        <w:numPr>
          <w:ilvl w:val="0"/>
          <w:numId w:val="28"/>
        </w:numPr>
        <w:spacing w:after="0"/>
        <w:ind w:hanging="76"/>
        <w:rPr>
          <w:rFonts w:cs="Calibri"/>
        </w:rPr>
      </w:pPr>
      <w:r>
        <w:rPr>
          <w:rFonts w:cs="Calibri"/>
        </w:rPr>
        <w:t>15</w:t>
      </w:r>
      <w:r w:rsidR="00015A8E" w:rsidRPr="007066C7">
        <w:rPr>
          <w:rFonts w:cs="Calibri"/>
        </w:rPr>
        <w:t xml:space="preserve"> candidatas, </w:t>
      </w:r>
      <w:r w:rsidR="00CF4857">
        <w:rPr>
          <w:rFonts w:cs="Calibri"/>
        </w:rPr>
        <w:t>quando existam</w:t>
      </w:r>
      <w:r w:rsidR="00CF4857" w:rsidRPr="007066C7">
        <w:rPr>
          <w:rFonts w:cs="Calibri"/>
        </w:rPr>
        <w:t xml:space="preserve"> </w:t>
      </w:r>
      <w:r w:rsidR="00015A8E" w:rsidRPr="007066C7">
        <w:rPr>
          <w:rFonts w:cs="Calibri"/>
        </w:rPr>
        <w:t xml:space="preserve">entre </w:t>
      </w:r>
      <w:r w:rsidR="00C2788E">
        <w:rPr>
          <w:rFonts w:cs="Calibri"/>
        </w:rPr>
        <w:t>500</w:t>
      </w:r>
      <w:r w:rsidR="00015A8E" w:rsidRPr="007066C7">
        <w:rPr>
          <w:rFonts w:cs="Calibri"/>
        </w:rPr>
        <w:t xml:space="preserve"> e </w:t>
      </w:r>
      <w:r w:rsidR="00C2788E">
        <w:rPr>
          <w:rFonts w:cs="Calibri"/>
        </w:rPr>
        <w:t>1500</w:t>
      </w:r>
      <w:r w:rsidR="00015A8E" w:rsidRPr="007066C7">
        <w:rPr>
          <w:rFonts w:cs="Calibri"/>
        </w:rPr>
        <w:t xml:space="preserve"> militantes inscritas;</w:t>
      </w:r>
    </w:p>
    <w:p w14:paraId="29319DB2" w14:textId="1CD42328" w:rsidR="00015A8E" w:rsidRPr="007066C7" w:rsidRDefault="006C355F" w:rsidP="008A055A">
      <w:pPr>
        <w:numPr>
          <w:ilvl w:val="0"/>
          <w:numId w:val="28"/>
        </w:numPr>
        <w:spacing w:after="0"/>
        <w:ind w:hanging="76"/>
        <w:rPr>
          <w:rFonts w:cs="Calibri"/>
        </w:rPr>
      </w:pPr>
      <w:r>
        <w:rPr>
          <w:rFonts w:cs="Calibri"/>
        </w:rPr>
        <w:t>20</w:t>
      </w:r>
      <w:r w:rsidR="00015A8E" w:rsidRPr="007066C7">
        <w:rPr>
          <w:rFonts w:cs="Calibri"/>
        </w:rPr>
        <w:t xml:space="preserve"> candidatas, </w:t>
      </w:r>
      <w:r w:rsidR="00CF4857">
        <w:rPr>
          <w:rFonts w:cs="Calibri"/>
        </w:rPr>
        <w:t>quando existam</w:t>
      </w:r>
      <w:r w:rsidR="00CF4857" w:rsidRPr="007066C7">
        <w:rPr>
          <w:rFonts w:cs="Calibri"/>
        </w:rPr>
        <w:t xml:space="preserve"> </w:t>
      </w:r>
      <w:r w:rsidR="00015A8E" w:rsidRPr="007066C7">
        <w:rPr>
          <w:rFonts w:cs="Calibri"/>
        </w:rPr>
        <w:t xml:space="preserve">acima de </w:t>
      </w:r>
      <w:r w:rsidR="00C2788E">
        <w:rPr>
          <w:rFonts w:cs="Calibri"/>
        </w:rPr>
        <w:t>1500</w:t>
      </w:r>
      <w:r w:rsidR="00015A8E" w:rsidRPr="007066C7">
        <w:rPr>
          <w:rFonts w:cs="Calibri"/>
        </w:rPr>
        <w:t xml:space="preserve"> militantes inscritas.</w:t>
      </w:r>
    </w:p>
    <w:p w14:paraId="6F7B8DDA" w14:textId="1B9E25BB" w:rsidR="00015A8E" w:rsidRPr="007066C7" w:rsidRDefault="00015A8E" w:rsidP="008A055A">
      <w:pPr>
        <w:numPr>
          <w:ilvl w:val="0"/>
          <w:numId w:val="11"/>
        </w:numPr>
        <w:spacing w:after="0"/>
        <w:rPr>
          <w:rFonts w:cs="Calibri"/>
        </w:rPr>
      </w:pPr>
      <w:r w:rsidRPr="007066C7">
        <w:rPr>
          <w:rFonts w:cs="Calibri"/>
        </w:rPr>
        <w:t>A lista</w:t>
      </w:r>
      <w:r w:rsidR="00CF4857">
        <w:rPr>
          <w:rFonts w:cs="Calibri"/>
        </w:rPr>
        <w:t xml:space="preserve"> </w:t>
      </w:r>
      <w:r w:rsidRPr="007066C7">
        <w:rPr>
          <w:rFonts w:cs="Calibri"/>
        </w:rPr>
        <w:t xml:space="preserve">de candidatas </w:t>
      </w:r>
      <w:r w:rsidR="00CF4857">
        <w:rPr>
          <w:rFonts w:cs="Calibri"/>
        </w:rPr>
        <w:t xml:space="preserve">efetivas </w:t>
      </w:r>
      <w:r w:rsidRPr="007066C7">
        <w:rPr>
          <w:rFonts w:cs="Calibri"/>
        </w:rPr>
        <w:t xml:space="preserve">deve ser completa e </w:t>
      </w:r>
      <w:r w:rsidRPr="007066C7">
        <w:rPr>
          <w:rFonts w:cs="Calibri"/>
          <w:w w:val="95"/>
        </w:rPr>
        <w:t>deve</w:t>
      </w:r>
      <w:r w:rsidR="00CF4857">
        <w:rPr>
          <w:rFonts w:cs="Calibri"/>
          <w:w w:val="95"/>
        </w:rPr>
        <w:t xml:space="preserve"> incluir</w:t>
      </w:r>
      <w:r w:rsidRPr="007066C7">
        <w:rPr>
          <w:rFonts w:cs="Calibri"/>
          <w:spacing w:val="-21"/>
          <w:w w:val="95"/>
        </w:rPr>
        <w:t xml:space="preserve"> </w:t>
      </w:r>
      <w:r w:rsidRPr="007066C7">
        <w:rPr>
          <w:rFonts w:cs="Calibri"/>
          <w:w w:val="95"/>
        </w:rPr>
        <w:t>uma</w:t>
      </w:r>
      <w:r w:rsidRPr="007066C7">
        <w:rPr>
          <w:rFonts w:cs="Calibri"/>
          <w:spacing w:val="-22"/>
          <w:w w:val="95"/>
        </w:rPr>
        <w:t xml:space="preserve"> </w:t>
      </w:r>
      <w:r w:rsidRPr="007066C7">
        <w:rPr>
          <w:rFonts w:cs="Calibri"/>
          <w:w w:val="95"/>
        </w:rPr>
        <w:t>lista</w:t>
      </w:r>
      <w:r w:rsidRPr="007066C7">
        <w:rPr>
          <w:rFonts w:cs="Calibri"/>
          <w:spacing w:val="-22"/>
          <w:w w:val="95"/>
        </w:rPr>
        <w:t xml:space="preserve"> </w:t>
      </w:r>
      <w:r w:rsidRPr="007066C7">
        <w:rPr>
          <w:rFonts w:cs="Calibri"/>
          <w:w w:val="95"/>
        </w:rPr>
        <w:t>de</w:t>
      </w:r>
      <w:r w:rsidR="00CF4857">
        <w:rPr>
          <w:rFonts w:cs="Calibri"/>
          <w:w w:val="95"/>
        </w:rPr>
        <w:t xml:space="preserve"> candidatas</w:t>
      </w:r>
      <w:r w:rsidRPr="007066C7">
        <w:rPr>
          <w:rFonts w:cs="Calibri"/>
          <w:spacing w:val="-21"/>
          <w:w w:val="95"/>
        </w:rPr>
        <w:t xml:space="preserve"> </w:t>
      </w:r>
      <w:r w:rsidRPr="007066C7">
        <w:rPr>
          <w:rFonts w:cs="Calibri"/>
          <w:w w:val="95"/>
        </w:rPr>
        <w:t xml:space="preserve">suplentes </w:t>
      </w:r>
      <w:r w:rsidRPr="007066C7">
        <w:rPr>
          <w:rFonts w:cs="Calibri"/>
        </w:rPr>
        <w:t>até</w:t>
      </w:r>
      <w:r w:rsidRPr="007066C7">
        <w:rPr>
          <w:rFonts w:cs="Calibri"/>
          <w:spacing w:val="-17"/>
        </w:rPr>
        <w:t xml:space="preserve"> </w:t>
      </w:r>
      <w:r w:rsidRPr="007066C7">
        <w:rPr>
          <w:rFonts w:cs="Calibri"/>
        </w:rPr>
        <w:t>ao</w:t>
      </w:r>
      <w:r w:rsidRPr="007066C7">
        <w:rPr>
          <w:rFonts w:cs="Calibri"/>
          <w:spacing w:val="-19"/>
        </w:rPr>
        <w:t xml:space="preserve"> </w:t>
      </w:r>
      <w:r w:rsidRPr="007066C7">
        <w:rPr>
          <w:rFonts w:cs="Calibri"/>
        </w:rPr>
        <w:t>número</w:t>
      </w:r>
      <w:r w:rsidRPr="007066C7">
        <w:rPr>
          <w:rFonts w:cs="Calibri"/>
          <w:spacing w:val="-19"/>
        </w:rPr>
        <w:t xml:space="preserve"> </w:t>
      </w:r>
      <w:r w:rsidRPr="007066C7">
        <w:rPr>
          <w:rFonts w:cs="Calibri"/>
        </w:rPr>
        <w:t>de</w:t>
      </w:r>
      <w:r w:rsidRPr="007066C7">
        <w:rPr>
          <w:rFonts w:cs="Calibri"/>
          <w:spacing w:val="-19"/>
        </w:rPr>
        <w:t xml:space="preserve"> </w:t>
      </w:r>
      <w:r w:rsidRPr="007066C7">
        <w:rPr>
          <w:rFonts w:cs="Calibri"/>
        </w:rPr>
        <w:t>candidatas</w:t>
      </w:r>
      <w:r w:rsidRPr="007066C7">
        <w:rPr>
          <w:rFonts w:cs="Calibri"/>
          <w:spacing w:val="-11"/>
        </w:rPr>
        <w:t xml:space="preserve"> </w:t>
      </w:r>
      <w:r w:rsidRPr="007066C7">
        <w:rPr>
          <w:rFonts w:cs="Calibri"/>
        </w:rPr>
        <w:t>efetivas.</w:t>
      </w:r>
      <w:r w:rsidR="00CF4857">
        <w:rPr>
          <w:rFonts w:cs="Calibri"/>
        </w:rPr>
        <w:t xml:space="preserve"> </w:t>
      </w:r>
    </w:p>
    <w:p w14:paraId="6986E9B3" w14:textId="77777777" w:rsidR="00BF2D0A" w:rsidRDefault="00015A8E" w:rsidP="008A055A">
      <w:pPr>
        <w:numPr>
          <w:ilvl w:val="0"/>
          <w:numId w:val="11"/>
        </w:numPr>
        <w:spacing w:after="0"/>
        <w:rPr>
          <w:rFonts w:cs="Calibri"/>
        </w:rPr>
      </w:pPr>
      <w:r w:rsidRPr="007066C7">
        <w:rPr>
          <w:rFonts w:cs="Calibri"/>
        </w:rPr>
        <w:t>Cada candidata só pode integrar uma lista.</w:t>
      </w:r>
    </w:p>
    <w:p w14:paraId="68FB724C" w14:textId="7519600E" w:rsidR="0013739F" w:rsidRPr="00BF2D0A" w:rsidRDefault="0013739F" w:rsidP="008A055A">
      <w:pPr>
        <w:numPr>
          <w:ilvl w:val="0"/>
          <w:numId w:val="11"/>
        </w:numPr>
        <w:spacing w:after="0"/>
        <w:rPr>
          <w:rFonts w:cs="Calibri"/>
        </w:rPr>
      </w:pPr>
      <w:r w:rsidRPr="00BF2D0A">
        <w:rPr>
          <w:rFonts w:asciiTheme="minorHAnsi" w:hAnsiTheme="minorHAnsi" w:cstheme="minorHAnsi"/>
        </w:rPr>
        <w:t>A candidatura deve ser entregue em formato de papel e digital e dela devem constar:</w:t>
      </w:r>
    </w:p>
    <w:p w14:paraId="115CCEA4" w14:textId="77777777" w:rsidR="0013739F" w:rsidRPr="00C2788E" w:rsidRDefault="0013739F" w:rsidP="008A055A">
      <w:pPr>
        <w:pStyle w:val="PargrafodaLista"/>
        <w:numPr>
          <w:ilvl w:val="0"/>
          <w:numId w:val="4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  <w:lang w:val="pt-PT"/>
        </w:rPr>
      </w:pPr>
      <w:r w:rsidRPr="00C2788E">
        <w:rPr>
          <w:rFonts w:asciiTheme="minorHAnsi" w:hAnsiTheme="minorHAnsi" w:cstheme="minorHAnsi"/>
          <w:sz w:val="22"/>
          <w:szCs w:val="22"/>
          <w:lang w:val="pt-PT"/>
        </w:rPr>
        <w:t>Indicação da eleição em causa;</w:t>
      </w:r>
    </w:p>
    <w:p w14:paraId="307014D0" w14:textId="2E48B8DD" w:rsidR="0013739F" w:rsidRPr="00C2788E" w:rsidRDefault="0013739F" w:rsidP="008A055A">
      <w:pPr>
        <w:pStyle w:val="PargrafodaLista"/>
        <w:numPr>
          <w:ilvl w:val="0"/>
          <w:numId w:val="4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  <w:lang w:val="pt-PT"/>
        </w:rPr>
      </w:pPr>
      <w:r w:rsidRPr="00C2788E">
        <w:rPr>
          <w:rFonts w:asciiTheme="minorHAnsi" w:hAnsiTheme="minorHAnsi" w:cstheme="minorHAnsi"/>
          <w:sz w:val="22"/>
          <w:szCs w:val="22"/>
          <w:lang w:val="pt-PT"/>
        </w:rPr>
        <w:t>Declarações de aceitação das candidatas;</w:t>
      </w:r>
    </w:p>
    <w:p w14:paraId="1CE6E8E7" w14:textId="77777777" w:rsidR="0013739F" w:rsidRPr="00BF2D0A" w:rsidRDefault="0013739F" w:rsidP="008A055A">
      <w:pPr>
        <w:pStyle w:val="PargrafodaLista"/>
        <w:numPr>
          <w:ilvl w:val="0"/>
          <w:numId w:val="4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F2D0A">
        <w:rPr>
          <w:rFonts w:asciiTheme="minorHAnsi" w:hAnsiTheme="minorHAnsi" w:cstheme="minorHAnsi"/>
          <w:sz w:val="22"/>
          <w:szCs w:val="22"/>
        </w:rPr>
        <w:t xml:space="preserve">Lista </w:t>
      </w:r>
      <w:proofErr w:type="spellStart"/>
      <w:r w:rsidRPr="00BF2D0A">
        <w:rPr>
          <w:rFonts w:asciiTheme="minorHAnsi" w:hAnsiTheme="minorHAnsi" w:cstheme="minorHAnsi"/>
          <w:sz w:val="22"/>
          <w:szCs w:val="22"/>
        </w:rPr>
        <w:t>ordenada</w:t>
      </w:r>
      <w:proofErr w:type="spellEnd"/>
      <w:r w:rsidRPr="00BF2D0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proofErr w:type="gramStart"/>
      <w:r w:rsidRPr="00BF2D0A">
        <w:rPr>
          <w:rFonts w:asciiTheme="minorHAnsi" w:hAnsiTheme="minorHAnsi" w:cstheme="minorHAnsi"/>
          <w:sz w:val="22"/>
          <w:szCs w:val="22"/>
        </w:rPr>
        <w:t>candidatas</w:t>
      </w:r>
      <w:proofErr w:type="spellEnd"/>
      <w:r w:rsidRPr="00BF2D0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CDDE151" w14:textId="77777777" w:rsidR="0013739F" w:rsidRPr="00C2788E" w:rsidRDefault="0013739F" w:rsidP="008A055A">
      <w:pPr>
        <w:pStyle w:val="PargrafodaLista"/>
        <w:numPr>
          <w:ilvl w:val="0"/>
          <w:numId w:val="4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  <w:lang w:val="pt-PT"/>
        </w:rPr>
      </w:pPr>
      <w:r w:rsidRPr="00C2788E">
        <w:rPr>
          <w:rFonts w:asciiTheme="minorHAnsi" w:hAnsiTheme="minorHAnsi" w:cstheme="minorHAnsi"/>
          <w:sz w:val="22"/>
          <w:szCs w:val="22"/>
          <w:lang w:val="pt-PT"/>
        </w:rPr>
        <w:t xml:space="preserve">Indicação da Moção de Orientação Política a que está adstrita. </w:t>
      </w:r>
    </w:p>
    <w:p w14:paraId="16981402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08F3DD56" w14:textId="676CBD3A" w:rsidR="004E235C" w:rsidRPr="005D021C" w:rsidRDefault="004E235C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</w:t>
      </w:r>
      <w:r w:rsidR="00BF2D0A">
        <w:rPr>
          <w:rFonts w:asciiTheme="minorHAnsi" w:hAnsiTheme="minorHAnsi" w:cstheme="minorHAnsi"/>
          <w:bCs/>
        </w:rPr>
        <w:t xml:space="preserve"> 11</w:t>
      </w:r>
      <w:r w:rsidRPr="005D021C">
        <w:rPr>
          <w:rFonts w:asciiTheme="minorHAnsi" w:hAnsiTheme="minorHAnsi" w:cstheme="minorHAnsi"/>
          <w:bCs/>
        </w:rPr>
        <w:t>º</w:t>
      </w:r>
    </w:p>
    <w:p w14:paraId="7B1C1B87" w14:textId="77777777" w:rsidR="004C64DE" w:rsidRPr="00C2788E" w:rsidRDefault="004C64DE" w:rsidP="008A055A">
      <w:pPr>
        <w:pStyle w:val="PargrafodaLista"/>
        <w:spacing w:line="276" w:lineRule="auto"/>
        <w:jc w:val="center"/>
        <w:rPr>
          <w:rFonts w:asciiTheme="minorHAnsi" w:hAnsiTheme="minorHAnsi" w:cstheme="minorHAnsi"/>
          <w:b/>
          <w:lang w:val="pt-PT"/>
        </w:rPr>
      </w:pPr>
      <w:r w:rsidRPr="00C2788E">
        <w:rPr>
          <w:rFonts w:asciiTheme="minorHAnsi" w:hAnsiTheme="minorHAnsi" w:cstheme="minorHAnsi"/>
          <w:b/>
          <w:lang w:val="pt-PT"/>
        </w:rPr>
        <w:t>(ADMISSIBILIDADE DE CANDIDATURA)</w:t>
      </w:r>
    </w:p>
    <w:p w14:paraId="354DBC86" w14:textId="11556F01" w:rsidR="004E235C" w:rsidRPr="004C64DE" w:rsidRDefault="004E235C" w:rsidP="008A055A">
      <w:pPr>
        <w:pStyle w:val="PargrafodaLista"/>
        <w:numPr>
          <w:ilvl w:val="0"/>
          <w:numId w:val="4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C64DE">
        <w:rPr>
          <w:rFonts w:asciiTheme="minorHAnsi" w:hAnsiTheme="minorHAnsi" w:cstheme="minorHAnsi"/>
          <w:sz w:val="22"/>
          <w:szCs w:val="22"/>
          <w:lang w:val="pt-PT"/>
        </w:rPr>
        <w:t>As candidaturas, acompanhadas da</w:t>
      </w:r>
      <w:r w:rsidR="00BF2D0A" w:rsidRPr="004C64DE">
        <w:rPr>
          <w:rFonts w:asciiTheme="minorHAnsi" w:hAnsiTheme="minorHAnsi" w:cstheme="minorHAnsi"/>
          <w:sz w:val="22"/>
          <w:szCs w:val="22"/>
          <w:lang w:val="pt-PT"/>
        </w:rPr>
        <w:t xml:space="preserve"> documentação </w:t>
      </w:r>
      <w:r w:rsidRPr="004C64DE">
        <w:rPr>
          <w:rFonts w:asciiTheme="minorHAnsi" w:hAnsiTheme="minorHAnsi" w:cstheme="minorHAnsi"/>
          <w:sz w:val="22"/>
          <w:szCs w:val="22"/>
          <w:lang w:val="pt-PT"/>
        </w:rPr>
        <w:t>referida</w:t>
      </w:r>
      <w:r w:rsidR="00BF2D0A" w:rsidRPr="004C64DE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4C64DE">
        <w:rPr>
          <w:rFonts w:asciiTheme="minorHAnsi" w:hAnsiTheme="minorHAnsi" w:cstheme="minorHAnsi"/>
          <w:sz w:val="22"/>
          <w:szCs w:val="22"/>
          <w:lang w:val="pt-PT"/>
        </w:rPr>
        <w:t>no</w:t>
      </w:r>
      <w:r w:rsidR="00BF2D0A" w:rsidRPr="004C64DE">
        <w:rPr>
          <w:rFonts w:asciiTheme="minorHAnsi" w:hAnsiTheme="minorHAnsi" w:cstheme="minorHAnsi"/>
          <w:sz w:val="22"/>
          <w:szCs w:val="22"/>
          <w:lang w:val="pt-PT"/>
        </w:rPr>
        <w:t>s</w:t>
      </w:r>
      <w:r w:rsidRPr="004C64DE">
        <w:rPr>
          <w:rFonts w:asciiTheme="minorHAnsi" w:hAnsiTheme="minorHAnsi" w:cstheme="minorHAnsi"/>
          <w:sz w:val="22"/>
          <w:szCs w:val="22"/>
          <w:lang w:val="pt-PT"/>
        </w:rPr>
        <w:t xml:space="preserve"> número</w:t>
      </w:r>
      <w:r w:rsidR="00BF2D0A" w:rsidRPr="004C64DE">
        <w:rPr>
          <w:rFonts w:asciiTheme="minorHAnsi" w:hAnsiTheme="minorHAnsi" w:cstheme="minorHAnsi"/>
          <w:sz w:val="22"/>
          <w:szCs w:val="22"/>
          <w:lang w:val="pt-PT"/>
        </w:rPr>
        <w:t>s 6 e 7</w:t>
      </w:r>
      <w:r w:rsidRPr="004C64DE">
        <w:rPr>
          <w:rFonts w:asciiTheme="minorHAnsi" w:hAnsiTheme="minorHAnsi" w:cstheme="minorHAnsi"/>
          <w:sz w:val="22"/>
          <w:szCs w:val="22"/>
          <w:lang w:val="pt-PT"/>
        </w:rPr>
        <w:t xml:space="preserve"> do artigo 8º,</w:t>
      </w:r>
      <w:r w:rsidR="00BF2D0A" w:rsidRPr="004C64DE">
        <w:rPr>
          <w:rFonts w:asciiTheme="minorHAnsi" w:hAnsiTheme="minorHAnsi" w:cstheme="minorHAnsi"/>
          <w:sz w:val="22"/>
          <w:szCs w:val="22"/>
          <w:lang w:val="pt-PT"/>
        </w:rPr>
        <w:t xml:space="preserve"> e no número 5 do artigo 10.º, </w:t>
      </w:r>
      <w:r w:rsidRPr="004C64DE">
        <w:rPr>
          <w:rFonts w:asciiTheme="minorHAnsi" w:hAnsiTheme="minorHAnsi" w:cstheme="minorHAnsi"/>
          <w:sz w:val="22"/>
          <w:szCs w:val="22"/>
          <w:lang w:val="pt-PT"/>
        </w:rPr>
        <w:t>devem ser entregues à Comissão Regional de Jurisdição até ao 15º dia anterior ao da realização do ato eleitoral.</w:t>
      </w:r>
    </w:p>
    <w:p w14:paraId="29002C54" w14:textId="586B1E90" w:rsidR="004C64DE" w:rsidRPr="001E41D9" w:rsidRDefault="004C64DE" w:rsidP="008A055A">
      <w:pPr>
        <w:pStyle w:val="PargrafodaLista"/>
        <w:numPr>
          <w:ilvl w:val="0"/>
          <w:numId w:val="4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A admissibilidade das candidaturas é verificada pela Comissão Regional de Jurisdição nas 48 horas seguintes ao termo do prazo para a sua entrega.</w:t>
      </w:r>
    </w:p>
    <w:p w14:paraId="06B1494B" w14:textId="2363F7E2" w:rsidR="004C64DE" w:rsidRPr="001E41D9" w:rsidRDefault="004C64DE" w:rsidP="008A055A">
      <w:pPr>
        <w:pStyle w:val="PargrafodaLista"/>
        <w:numPr>
          <w:ilvl w:val="0"/>
          <w:numId w:val="4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Caso seja verificada alguma irregularidade ou algum elemento em falta, a candidatura em causa é convidada a supri-la no prazo de 24 horas a contar da data da notificação.</w:t>
      </w:r>
    </w:p>
    <w:p w14:paraId="2B806797" w14:textId="77777777" w:rsidR="00BF2D0A" w:rsidRDefault="00BF2D0A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04776622" w14:textId="3303E6C9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4C64DE">
        <w:rPr>
          <w:rFonts w:asciiTheme="minorHAnsi" w:hAnsiTheme="minorHAnsi" w:cstheme="minorHAnsi"/>
          <w:bCs/>
        </w:rPr>
        <w:t>2</w:t>
      </w:r>
      <w:r w:rsidRPr="005D021C">
        <w:rPr>
          <w:rFonts w:asciiTheme="minorHAnsi" w:hAnsiTheme="minorHAnsi" w:cstheme="minorHAnsi"/>
          <w:bCs/>
        </w:rPr>
        <w:t>º</w:t>
      </w:r>
    </w:p>
    <w:p w14:paraId="7395E2E4" w14:textId="6040196D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(FISCALIZAÇÃO)</w:t>
      </w:r>
    </w:p>
    <w:p w14:paraId="582E3C0A" w14:textId="77777777" w:rsidR="00BC5E1D" w:rsidRPr="001E41D9" w:rsidRDefault="00BC5E1D" w:rsidP="008A055A">
      <w:pPr>
        <w:pStyle w:val="PargrafodaLista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Compete à Comissão Regional de Jurisdição assegurar a regularidade e transparência do processo eleitoral.</w:t>
      </w:r>
    </w:p>
    <w:p w14:paraId="3318E526" w14:textId="5E04D0C9" w:rsidR="00BC5E1D" w:rsidRPr="001E41D9" w:rsidRDefault="00BC5E1D" w:rsidP="008A055A">
      <w:pPr>
        <w:pStyle w:val="PargrafodaLista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Cada candidatura deve indicar à Comissão Regional de Jurisdição </w:t>
      </w:r>
      <w:r w:rsidR="004C64DE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s s</w:t>
      </w:r>
      <w:r w:rsidR="004C64DE">
        <w:rPr>
          <w:rFonts w:asciiTheme="minorHAnsi" w:hAnsiTheme="minorHAnsi" w:cstheme="minorHAnsi"/>
          <w:sz w:val="22"/>
          <w:szCs w:val="22"/>
          <w:lang w:val="pt-PT"/>
        </w:rPr>
        <w:t>ua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s representantes e suplentes para cada secção de voto</w:t>
      </w:r>
      <w:r w:rsidR="002252AD"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 até o 10º dia que antecede o ato eleitoral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537984AE" w14:textId="6AA64972" w:rsidR="00BC5E1D" w:rsidRPr="004C64DE" w:rsidRDefault="00BC5E1D" w:rsidP="008A055A">
      <w:pPr>
        <w:pStyle w:val="PargrafodaLista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Até ao 10º dia anterior ao ato eleitoral, a Comissão Regional de Jurisdição envia a todas as secções de voto os cadernos eleitorais e o número de boletins de voto correspondente ao número de eleitor</w:t>
      </w:r>
      <w:r w:rsidR="004C64DE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>s.</w:t>
      </w:r>
    </w:p>
    <w:p w14:paraId="605AD630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77E3E29F" w14:textId="5F2C648A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4C64DE">
        <w:rPr>
          <w:rFonts w:asciiTheme="minorHAnsi" w:hAnsiTheme="minorHAnsi" w:cstheme="minorHAnsi"/>
          <w:bCs/>
        </w:rPr>
        <w:t>3</w:t>
      </w:r>
      <w:r w:rsidRPr="005D021C">
        <w:rPr>
          <w:rFonts w:asciiTheme="minorHAnsi" w:hAnsiTheme="minorHAnsi" w:cstheme="minorHAnsi"/>
          <w:bCs/>
        </w:rPr>
        <w:t>º</w:t>
      </w:r>
    </w:p>
    <w:p w14:paraId="7C79DEAD" w14:textId="3372AA8F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(MESAS DE VOTO)</w:t>
      </w:r>
    </w:p>
    <w:p w14:paraId="6A6088DC" w14:textId="77777777" w:rsidR="00BC5E1D" w:rsidRPr="001E41D9" w:rsidRDefault="00BC5E1D" w:rsidP="008A055A">
      <w:pPr>
        <w:pStyle w:val="PargrafodaLista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lastRenderedPageBreak/>
        <w:t>Cada secção de residência do PS/A corresponde a uma secção de voto.</w:t>
      </w:r>
    </w:p>
    <w:p w14:paraId="5A65112B" w14:textId="6103D270" w:rsidR="00BC5E1D" w:rsidRPr="001E41D9" w:rsidRDefault="00BC5E1D" w:rsidP="008A055A">
      <w:pPr>
        <w:pStyle w:val="PargrafodaLista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A Mesa da Assembleia de voto é constituída pela Mesa da Assembleia Geral de Militantes da respetiva secção.</w:t>
      </w:r>
    </w:p>
    <w:p w14:paraId="72507D54" w14:textId="77777777" w:rsidR="00BC5E1D" w:rsidRPr="001E41D9" w:rsidRDefault="00BC5E1D" w:rsidP="008A055A">
      <w:pPr>
        <w:pStyle w:val="PargrafodaLista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Nas Assembleias de voto é proibida a afixação de campanha ou de qualquer outro meio de publicitação das candidaturas, bem como a permanência de outras pessoas que não os membros da Mesa, representantes das candidaturas e votantes.</w:t>
      </w:r>
    </w:p>
    <w:p w14:paraId="4E906099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2DDD227E" w14:textId="105CFFFD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4C64DE">
        <w:rPr>
          <w:rFonts w:asciiTheme="minorHAnsi" w:hAnsiTheme="minorHAnsi" w:cstheme="minorHAnsi"/>
          <w:bCs/>
        </w:rPr>
        <w:t>4</w:t>
      </w:r>
      <w:r w:rsidRPr="005D021C">
        <w:rPr>
          <w:rFonts w:asciiTheme="minorHAnsi" w:hAnsiTheme="minorHAnsi" w:cstheme="minorHAnsi"/>
          <w:bCs/>
        </w:rPr>
        <w:t>º</w:t>
      </w:r>
    </w:p>
    <w:p w14:paraId="178102F5" w14:textId="43C96813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(ATAS)</w:t>
      </w:r>
    </w:p>
    <w:p w14:paraId="4B5B39E9" w14:textId="7C991561" w:rsidR="00BC5E1D" w:rsidRPr="001E41D9" w:rsidRDefault="00BC5E1D" w:rsidP="008A055A">
      <w:pPr>
        <w:spacing w:after="0"/>
        <w:rPr>
          <w:rFonts w:asciiTheme="minorHAnsi" w:hAnsiTheme="minorHAnsi" w:cstheme="minorHAnsi"/>
        </w:rPr>
      </w:pPr>
      <w:r w:rsidRPr="001E41D9">
        <w:rPr>
          <w:rFonts w:asciiTheme="minorHAnsi" w:hAnsiTheme="minorHAnsi" w:cstheme="minorHAnsi"/>
        </w:rPr>
        <w:t>Cada Mesa de Assembleia de voto deve elaborar uma a</w:t>
      </w:r>
      <w:r w:rsidR="002252AD" w:rsidRPr="001E41D9">
        <w:rPr>
          <w:rFonts w:asciiTheme="minorHAnsi" w:hAnsiTheme="minorHAnsi" w:cstheme="minorHAnsi"/>
        </w:rPr>
        <w:t>t</w:t>
      </w:r>
      <w:r w:rsidRPr="001E41D9">
        <w:rPr>
          <w:rFonts w:asciiTheme="minorHAnsi" w:hAnsiTheme="minorHAnsi" w:cstheme="minorHAnsi"/>
        </w:rPr>
        <w:t>a do ato eleitoral e respetivo apuramento, a qual deve ser assinada por todos os elementos da Mesa.</w:t>
      </w:r>
    </w:p>
    <w:p w14:paraId="2FC74A8B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0817A3FF" w14:textId="430B1C84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4C64DE">
        <w:rPr>
          <w:rFonts w:asciiTheme="minorHAnsi" w:hAnsiTheme="minorHAnsi" w:cstheme="minorHAnsi"/>
          <w:bCs/>
        </w:rPr>
        <w:t>5</w:t>
      </w:r>
      <w:r w:rsidRPr="005D021C">
        <w:rPr>
          <w:rFonts w:asciiTheme="minorHAnsi" w:hAnsiTheme="minorHAnsi" w:cstheme="minorHAnsi"/>
          <w:bCs/>
        </w:rPr>
        <w:t>º</w:t>
      </w:r>
    </w:p>
    <w:p w14:paraId="0DFB2FA7" w14:textId="1BA52732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(RESULTADOS)</w:t>
      </w:r>
    </w:p>
    <w:p w14:paraId="0E73346F" w14:textId="27AF7BF1" w:rsidR="00BC5E1D" w:rsidRPr="001E41D9" w:rsidRDefault="00BC5E1D" w:rsidP="008A055A">
      <w:pPr>
        <w:pStyle w:val="PargrafodaLista"/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Após o apuramento, os resultados são comunicados pelo</w:t>
      </w:r>
      <w:r w:rsidR="001E41D9" w:rsidRPr="001E41D9">
        <w:rPr>
          <w:rFonts w:asciiTheme="minorHAnsi" w:hAnsiTheme="minorHAnsi" w:cstheme="minorHAnsi"/>
          <w:sz w:val="22"/>
          <w:szCs w:val="22"/>
          <w:lang w:val="pt-PT"/>
        </w:rPr>
        <w:t>/a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 Presidente da Mesa à Comissão Regional de Jurisdição do PS/A.</w:t>
      </w:r>
    </w:p>
    <w:p w14:paraId="04B317D5" w14:textId="63A217C9" w:rsidR="00BC5E1D" w:rsidRPr="00C2788E" w:rsidRDefault="00BC5E1D" w:rsidP="008A055A">
      <w:pPr>
        <w:pStyle w:val="PargrafodaLista"/>
        <w:numPr>
          <w:ilvl w:val="0"/>
          <w:numId w:val="34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E41D9">
        <w:rPr>
          <w:rFonts w:asciiTheme="minorHAnsi" w:hAnsiTheme="minorHAnsi" w:cstheme="minorHAnsi"/>
          <w:sz w:val="22"/>
          <w:szCs w:val="22"/>
          <w:lang w:val="pt-PT"/>
        </w:rPr>
        <w:t>O</w:t>
      </w:r>
      <w:r w:rsidR="001E41D9" w:rsidRPr="001E41D9">
        <w:rPr>
          <w:rFonts w:asciiTheme="minorHAnsi" w:hAnsiTheme="minorHAnsi" w:cstheme="minorHAnsi"/>
          <w:sz w:val="22"/>
          <w:szCs w:val="22"/>
          <w:lang w:val="pt-PT"/>
        </w:rPr>
        <w:t>/A</w:t>
      </w:r>
      <w:r w:rsidRPr="001E41D9">
        <w:rPr>
          <w:rFonts w:asciiTheme="minorHAnsi" w:hAnsiTheme="minorHAnsi" w:cstheme="minorHAnsi"/>
          <w:sz w:val="22"/>
          <w:szCs w:val="22"/>
          <w:lang w:val="pt-PT"/>
        </w:rPr>
        <w:t xml:space="preserve"> Presidente da Mesa enviará à Comissão Regional de Jurisdição o original das atas de apuramento dos resultados eleitorais, os cadernos eleitorais e os boletins de voto em envelopes selados e rubricados por todos os elementos da Mesa e representantes das candidaturas. </w:t>
      </w:r>
    </w:p>
    <w:p w14:paraId="4D17B506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65A606BE" w14:textId="07E0C6FA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4C64DE">
        <w:rPr>
          <w:rFonts w:asciiTheme="minorHAnsi" w:hAnsiTheme="minorHAnsi" w:cstheme="minorHAnsi"/>
          <w:bCs/>
        </w:rPr>
        <w:t>6</w:t>
      </w:r>
      <w:r w:rsidRPr="005D021C">
        <w:rPr>
          <w:rFonts w:asciiTheme="minorHAnsi" w:hAnsiTheme="minorHAnsi" w:cstheme="minorHAnsi"/>
          <w:bCs/>
        </w:rPr>
        <w:t>º</w:t>
      </w:r>
    </w:p>
    <w:p w14:paraId="2D5D81FD" w14:textId="719377C2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(RECLAMAÇÕES)</w:t>
      </w:r>
    </w:p>
    <w:p w14:paraId="77508E04" w14:textId="14135023" w:rsidR="00BC5E1D" w:rsidRPr="001E41D9" w:rsidRDefault="00BC5E1D" w:rsidP="008A055A">
      <w:pPr>
        <w:spacing w:after="0"/>
        <w:rPr>
          <w:rFonts w:asciiTheme="minorHAnsi" w:hAnsiTheme="minorHAnsi" w:cstheme="minorHAnsi"/>
        </w:rPr>
      </w:pPr>
      <w:r w:rsidRPr="001E41D9">
        <w:rPr>
          <w:rFonts w:asciiTheme="minorHAnsi" w:hAnsiTheme="minorHAnsi" w:cstheme="minorHAnsi"/>
        </w:rPr>
        <w:t>Durante o ato eleitoral, a Comissão Regional de Jurisdição decidirá de imediato sobre as reclamações ou dúvidas que lhe</w:t>
      </w:r>
      <w:r w:rsidR="001E41D9" w:rsidRPr="001E41D9">
        <w:rPr>
          <w:rFonts w:asciiTheme="minorHAnsi" w:hAnsiTheme="minorHAnsi" w:cstheme="minorHAnsi"/>
        </w:rPr>
        <w:t>s</w:t>
      </w:r>
      <w:r w:rsidRPr="001E41D9">
        <w:rPr>
          <w:rFonts w:asciiTheme="minorHAnsi" w:hAnsiTheme="minorHAnsi" w:cstheme="minorHAnsi"/>
        </w:rPr>
        <w:t xml:space="preserve"> sejam apresentadas pelos</w:t>
      </w:r>
      <w:r w:rsidR="001E41D9" w:rsidRPr="001E41D9">
        <w:rPr>
          <w:rFonts w:asciiTheme="minorHAnsi" w:hAnsiTheme="minorHAnsi" w:cstheme="minorHAnsi"/>
        </w:rPr>
        <w:t>/as</w:t>
      </w:r>
      <w:r w:rsidRPr="001E41D9">
        <w:rPr>
          <w:rFonts w:asciiTheme="minorHAnsi" w:hAnsiTheme="minorHAnsi" w:cstheme="minorHAnsi"/>
        </w:rPr>
        <w:t xml:space="preserve"> Presidentes das Mesas de voto, pel</w:t>
      </w:r>
      <w:r w:rsidR="001E41D9" w:rsidRPr="001E41D9">
        <w:rPr>
          <w:rFonts w:asciiTheme="minorHAnsi" w:hAnsiTheme="minorHAnsi" w:cstheme="minorHAnsi"/>
        </w:rPr>
        <w:t>a</w:t>
      </w:r>
      <w:r w:rsidRPr="001E41D9">
        <w:rPr>
          <w:rFonts w:asciiTheme="minorHAnsi" w:hAnsiTheme="minorHAnsi" w:cstheme="minorHAnsi"/>
        </w:rPr>
        <w:t>s representantes das candidaturas, pel</w:t>
      </w:r>
      <w:r w:rsidR="001E41D9" w:rsidRPr="001E41D9">
        <w:rPr>
          <w:rFonts w:asciiTheme="minorHAnsi" w:hAnsiTheme="minorHAnsi" w:cstheme="minorHAnsi"/>
        </w:rPr>
        <w:t>a</w:t>
      </w:r>
      <w:r w:rsidRPr="001E41D9">
        <w:rPr>
          <w:rFonts w:asciiTheme="minorHAnsi" w:hAnsiTheme="minorHAnsi" w:cstheme="minorHAnsi"/>
        </w:rPr>
        <w:t>s mandatári</w:t>
      </w:r>
      <w:r w:rsidR="001E41D9" w:rsidRPr="001E41D9">
        <w:rPr>
          <w:rFonts w:asciiTheme="minorHAnsi" w:hAnsiTheme="minorHAnsi" w:cstheme="minorHAnsi"/>
        </w:rPr>
        <w:t>a</w:t>
      </w:r>
      <w:r w:rsidRPr="001E41D9">
        <w:rPr>
          <w:rFonts w:asciiTheme="minorHAnsi" w:hAnsiTheme="minorHAnsi" w:cstheme="minorHAnsi"/>
        </w:rPr>
        <w:t>s ou por qualquer militante, caso em que a mesma apenas se poderá referir ao exercício individual do seu direito de voto.</w:t>
      </w:r>
    </w:p>
    <w:p w14:paraId="0C7FB1DB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094D1AF6" w14:textId="03FB32E2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524C3B">
        <w:rPr>
          <w:rFonts w:asciiTheme="minorHAnsi" w:hAnsiTheme="minorHAnsi" w:cstheme="minorHAnsi"/>
          <w:bCs/>
        </w:rPr>
        <w:t>7</w:t>
      </w:r>
      <w:r w:rsidRPr="005D021C">
        <w:rPr>
          <w:rFonts w:asciiTheme="minorHAnsi" w:hAnsiTheme="minorHAnsi" w:cstheme="minorHAnsi"/>
          <w:bCs/>
        </w:rPr>
        <w:t>º</w:t>
      </w:r>
    </w:p>
    <w:p w14:paraId="6E100CA8" w14:textId="66FA90B0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(RECURSO)</w:t>
      </w:r>
    </w:p>
    <w:p w14:paraId="78C27932" w14:textId="77777777" w:rsidR="00BC5E1D" w:rsidRPr="001E41D9" w:rsidRDefault="00BC5E1D" w:rsidP="008A055A">
      <w:pPr>
        <w:spacing w:after="0"/>
        <w:rPr>
          <w:rFonts w:asciiTheme="minorHAnsi" w:hAnsiTheme="minorHAnsi" w:cstheme="minorHAnsi"/>
        </w:rPr>
      </w:pPr>
      <w:r w:rsidRPr="001E41D9">
        <w:rPr>
          <w:rFonts w:asciiTheme="minorHAnsi" w:hAnsiTheme="minorHAnsi" w:cstheme="minorHAnsi"/>
        </w:rPr>
        <w:t>Os recursos sobre incidentes ocorridos no ato eleitoral ou a impugnação dos resultados da votação deverão ser apresentados por escrito à Comissão Regional de Jurisdição no prazo de 48 horas após o anúncio, por esta, dos resultados definitivos.</w:t>
      </w:r>
    </w:p>
    <w:p w14:paraId="6002836D" w14:textId="77777777" w:rsidR="00262232" w:rsidRDefault="00262232" w:rsidP="008A055A">
      <w:pPr>
        <w:spacing w:after="0"/>
        <w:jc w:val="center"/>
        <w:rPr>
          <w:rFonts w:asciiTheme="minorHAnsi" w:hAnsiTheme="minorHAnsi" w:cstheme="minorHAnsi"/>
          <w:bCs/>
        </w:rPr>
      </w:pPr>
    </w:p>
    <w:p w14:paraId="26CDF454" w14:textId="465BF293" w:rsidR="00BC5E1D" w:rsidRPr="005D021C" w:rsidRDefault="001E41D9" w:rsidP="008A055A">
      <w:pPr>
        <w:spacing w:after="0"/>
        <w:jc w:val="center"/>
        <w:rPr>
          <w:rFonts w:asciiTheme="minorHAnsi" w:hAnsiTheme="minorHAnsi" w:cstheme="minorHAnsi"/>
          <w:bCs/>
        </w:rPr>
      </w:pPr>
      <w:r w:rsidRPr="005D021C">
        <w:rPr>
          <w:rFonts w:asciiTheme="minorHAnsi" w:hAnsiTheme="minorHAnsi" w:cstheme="minorHAnsi"/>
          <w:bCs/>
        </w:rPr>
        <w:t>ARTIGO 1</w:t>
      </w:r>
      <w:r w:rsidR="00524C3B">
        <w:rPr>
          <w:rFonts w:asciiTheme="minorHAnsi" w:hAnsiTheme="minorHAnsi" w:cstheme="minorHAnsi"/>
          <w:bCs/>
        </w:rPr>
        <w:t>8</w:t>
      </w:r>
      <w:r w:rsidRPr="005D021C">
        <w:rPr>
          <w:rFonts w:asciiTheme="minorHAnsi" w:hAnsiTheme="minorHAnsi" w:cstheme="minorHAnsi"/>
          <w:bCs/>
        </w:rPr>
        <w:t>º</w:t>
      </w:r>
    </w:p>
    <w:p w14:paraId="46230824" w14:textId="5B86D445" w:rsidR="00BC5E1D" w:rsidRPr="001E41D9" w:rsidRDefault="001E41D9" w:rsidP="008A055A">
      <w:pPr>
        <w:spacing w:after="0"/>
        <w:jc w:val="center"/>
        <w:rPr>
          <w:rFonts w:asciiTheme="minorHAnsi" w:hAnsiTheme="minorHAnsi" w:cstheme="minorHAnsi"/>
          <w:b/>
        </w:rPr>
      </w:pPr>
      <w:r w:rsidRPr="001E41D9">
        <w:rPr>
          <w:rFonts w:asciiTheme="minorHAnsi" w:hAnsiTheme="minorHAnsi" w:cstheme="minorHAnsi"/>
          <w:b/>
        </w:rPr>
        <w:t>(LACUNAS)</w:t>
      </w:r>
    </w:p>
    <w:p w14:paraId="167E8126" w14:textId="77777777" w:rsidR="001E41D9" w:rsidRPr="001E41D9" w:rsidRDefault="00BC5E1D" w:rsidP="008A055A">
      <w:pPr>
        <w:spacing w:after="0"/>
        <w:rPr>
          <w:rFonts w:asciiTheme="minorHAnsi" w:hAnsiTheme="minorHAnsi" w:cstheme="minorHAnsi"/>
        </w:rPr>
      </w:pPr>
      <w:r w:rsidRPr="001E41D9">
        <w:rPr>
          <w:rFonts w:asciiTheme="minorHAnsi" w:hAnsiTheme="minorHAnsi" w:cstheme="minorHAnsi"/>
        </w:rPr>
        <w:t>As dúvidas na interpretação e a integração das lacunas do presente Regulamento são da competência da Comissão Regional de Jurisdição.</w:t>
      </w:r>
    </w:p>
    <w:p w14:paraId="7B0C620A" w14:textId="77777777" w:rsidR="001E41D9" w:rsidRDefault="001E41D9" w:rsidP="001E41D9">
      <w:pPr>
        <w:spacing w:after="0"/>
        <w:rPr>
          <w:rFonts w:asciiTheme="minorHAnsi" w:hAnsiTheme="minorHAnsi" w:cstheme="minorHAnsi"/>
        </w:rPr>
      </w:pPr>
    </w:p>
    <w:sectPr w:rsidR="001E41D9" w:rsidSect="008A0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276" w:left="1276" w:header="0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6FD6" w14:textId="77777777" w:rsidR="00471A35" w:rsidRDefault="00471A35" w:rsidP="00223448">
      <w:pPr>
        <w:spacing w:after="0" w:line="240" w:lineRule="auto"/>
      </w:pPr>
      <w:r>
        <w:separator/>
      </w:r>
    </w:p>
  </w:endnote>
  <w:endnote w:type="continuationSeparator" w:id="0">
    <w:p w14:paraId="0FA62E56" w14:textId="77777777" w:rsidR="00471A35" w:rsidRDefault="00471A35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2E5A" w14:textId="77777777" w:rsidR="008A055A" w:rsidRDefault="008A05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86881"/>
      <w:docPartObj>
        <w:docPartGallery w:val="Page Numbers (Bottom of Page)"/>
        <w:docPartUnique/>
      </w:docPartObj>
    </w:sdtPr>
    <w:sdtContent>
      <w:p w14:paraId="062A978B" w14:textId="7A65C94F" w:rsidR="008A055A" w:rsidRDefault="008A05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FA2">
          <w:rPr>
            <w:noProof/>
          </w:rPr>
          <w:t>1</w:t>
        </w:r>
        <w:r>
          <w:fldChar w:fldCharType="end"/>
        </w:r>
      </w:p>
    </w:sdtContent>
  </w:sdt>
  <w:p w14:paraId="2A6049B9" w14:textId="3828895D" w:rsidR="007422EC" w:rsidRPr="00052880" w:rsidRDefault="007422EC" w:rsidP="00FD5241">
    <w:pPr>
      <w:pStyle w:val="Rodap"/>
      <w:tabs>
        <w:tab w:val="clear" w:pos="8504"/>
        <w:tab w:val="left" w:pos="7125"/>
        <w:tab w:val="right" w:pos="8222"/>
        <w:tab w:val="right" w:pos="8647"/>
      </w:tabs>
      <w:ind w:right="-143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61D5" w14:textId="77777777" w:rsidR="008A055A" w:rsidRDefault="008A05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E2B2" w14:textId="77777777" w:rsidR="00471A35" w:rsidRDefault="00471A35" w:rsidP="00223448">
      <w:pPr>
        <w:spacing w:after="0" w:line="240" w:lineRule="auto"/>
      </w:pPr>
      <w:r>
        <w:separator/>
      </w:r>
    </w:p>
  </w:footnote>
  <w:footnote w:type="continuationSeparator" w:id="0">
    <w:p w14:paraId="3F5C2A8B" w14:textId="77777777" w:rsidR="00471A35" w:rsidRDefault="00471A35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AAA4" w14:textId="77777777" w:rsidR="008A055A" w:rsidRDefault="008A05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075B" w14:textId="77777777" w:rsidR="008A055A" w:rsidRDefault="008A055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CA22" w14:textId="77777777" w:rsidR="008A055A" w:rsidRDefault="008A05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990"/>
    <w:multiLevelType w:val="hybridMultilevel"/>
    <w:tmpl w:val="71E024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C1971"/>
    <w:multiLevelType w:val="hybridMultilevel"/>
    <w:tmpl w:val="09D450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528B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030B"/>
    <w:multiLevelType w:val="hybridMultilevel"/>
    <w:tmpl w:val="5D1A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7C66"/>
    <w:multiLevelType w:val="hybridMultilevel"/>
    <w:tmpl w:val="4202C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090B"/>
    <w:multiLevelType w:val="hybridMultilevel"/>
    <w:tmpl w:val="4E603D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07ECB"/>
    <w:multiLevelType w:val="hybridMultilevel"/>
    <w:tmpl w:val="672682E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17C09"/>
    <w:multiLevelType w:val="hybridMultilevel"/>
    <w:tmpl w:val="6F243166"/>
    <w:lvl w:ilvl="0" w:tplc="103AC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057D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C66D27"/>
    <w:multiLevelType w:val="hybridMultilevel"/>
    <w:tmpl w:val="EC923044"/>
    <w:lvl w:ilvl="0" w:tplc="103AC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0A90"/>
    <w:multiLevelType w:val="hybridMultilevel"/>
    <w:tmpl w:val="EB2EE1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6B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8F75FF"/>
    <w:multiLevelType w:val="hybridMultilevel"/>
    <w:tmpl w:val="F5BCD8F0"/>
    <w:lvl w:ilvl="0" w:tplc="103AC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C0846"/>
    <w:multiLevelType w:val="hybridMultilevel"/>
    <w:tmpl w:val="0F569C1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0D3F"/>
    <w:multiLevelType w:val="hybridMultilevel"/>
    <w:tmpl w:val="CDA4A3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8400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A03332"/>
    <w:multiLevelType w:val="hybridMultilevel"/>
    <w:tmpl w:val="A4D02868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75229C"/>
    <w:multiLevelType w:val="hybridMultilevel"/>
    <w:tmpl w:val="E2B4B0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6F29"/>
    <w:multiLevelType w:val="hybridMultilevel"/>
    <w:tmpl w:val="46CC97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7ECB8A4" w:tentative="1">
      <w:start w:val="1"/>
      <w:numFmt w:val="lowerLetter"/>
      <w:lvlText w:val="%2."/>
      <w:lvlJc w:val="left"/>
      <w:pPr>
        <w:ind w:left="1440" w:hanging="360"/>
      </w:pPr>
    </w:lvl>
    <w:lvl w:ilvl="2" w:tplc="05C24908" w:tentative="1">
      <w:start w:val="1"/>
      <w:numFmt w:val="lowerRoman"/>
      <w:lvlText w:val="%3."/>
      <w:lvlJc w:val="right"/>
      <w:pPr>
        <w:ind w:left="2160" w:hanging="180"/>
      </w:pPr>
    </w:lvl>
    <w:lvl w:ilvl="3" w:tplc="0E423ECA" w:tentative="1">
      <w:start w:val="1"/>
      <w:numFmt w:val="decimal"/>
      <w:lvlText w:val="%4."/>
      <w:lvlJc w:val="left"/>
      <w:pPr>
        <w:ind w:left="2880" w:hanging="360"/>
      </w:pPr>
    </w:lvl>
    <w:lvl w:ilvl="4" w:tplc="54F49C22" w:tentative="1">
      <w:start w:val="1"/>
      <w:numFmt w:val="lowerLetter"/>
      <w:lvlText w:val="%5."/>
      <w:lvlJc w:val="left"/>
      <w:pPr>
        <w:ind w:left="3600" w:hanging="360"/>
      </w:pPr>
    </w:lvl>
    <w:lvl w:ilvl="5" w:tplc="33D4D0F8" w:tentative="1">
      <w:start w:val="1"/>
      <w:numFmt w:val="lowerRoman"/>
      <w:lvlText w:val="%6."/>
      <w:lvlJc w:val="right"/>
      <w:pPr>
        <w:ind w:left="4320" w:hanging="180"/>
      </w:pPr>
    </w:lvl>
    <w:lvl w:ilvl="6" w:tplc="5A04B264" w:tentative="1">
      <w:start w:val="1"/>
      <w:numFmt w:val="decimal"/>
      <w:lvlText w:val="%7."/>
      <w:lvlJc w:val="left"/>
      <w:pPr>
        <w:ind w:left="5040" w:hanging="360"/>
      </w:pPr>
    </w:lvl>
    <w:lvl w:ilvl="7" w:tplc="22101A54" w:tentative="1">
      <w:start w:val="1"/>
      <w:numFmt w:val="lowerLetter"/>
      <w:lvlText w:val="%8."/>
      <w:lvlJc w:val="left"/>
      <w:pPr>
        <w:ind w:left="5760" w:hanging="360"/>
      </w:pPr>
    </w:lvl>
    <w:lvl w:ilvl="8" w:tplc="77F44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D76FB"/>
    <w:multiLevelType w:val="hybridMultilevel"/>
    <w:tmpl w:val="8A04452E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A76242"/>
    <w:multiLevelType w:val="hybridMultilevel"/>
    <w:tmpl w:val="A8F0850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753E"/>
    <w:multiLevelType w:val="hybridMultilevel"/>
    <w:tmpl w:val="1592C0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4B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1951F4"/>
    <w:multiLevelType w:val="hybridMultilevel"/>
    <w:tmpl w:val="ACCC834A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FC1729A"/>
    <w:multiLevelType w:val="hybridMultilevel"/>
    <w:tmpl w:val="A19E94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1E47"/>
    <w:multiLevelType w:val="hybridMultilevel"/>
    <w:tmpl w:val="7076C4C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D4C8E"/>
    <w:multiLevelType w:val="hybridMultilevel"/>
    <w:tmpl w:val="739A4D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95663"/>
    <w:multiLevelType w:val="hybridMultilevel"/>
    <w:tmpl w:val="A19E9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07277"/>
    <w:multiLevelType w:val="hybridMultilevel"/>
    <w:tmpl w:val="FF96C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B7880"/>
    <w:multiLevelType w:val="hybridMultilevel"/>
    <w:tmpl w:val="238C2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000DE"/>
    <w:multiLevelType w:val="hybridMultilevel"/>
    <w:tmpl w:val="3CA0379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76DB2"/>
    <w:multiLevelType w:val="hybridMultilevel"/>
    <w:tmpl w:val="269EF91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900BEE"/>
    <w:multiLevelType w:val="hybridMultilevel"/>
    <w:tmpl w:val="BCAE0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54420"/>
    <w:multiLevelType w:val="hybridMultilevel"/>
    <w:tmpl w:val="EC2E604A"/>
    <w:lvl w:ilvl="0" w:tplc="0816000F">
      <w:start w:val="1"/>
      <w:numFmt w:val="decimal"/>
      <w:lvlText w:val="%1."/>
      <w:lvlJc w:val="left"/>
      <w:pPr>
        <w:ind w:left="2204" w:hanging="360"/>
      </w:pPr>
    </w:lvl>
    <w:lvl w:ilvl="1" w:tplc="08160019" w:tentative="1">
      <w:start w:val="1"/>
      <w:numFmt w:val="lowerLetter"/>
      <w:lvlText w:val="%2."/>
      <w:lvlJc w:val="left"/>
      <w:pPr>
        <w:ind w:left="2924" w:hanging="360"/>
      </w:pPr>
    </w:lvl>
    <w:lvl w:ilvl="2" w:tplc="0816001B" w:tentative="1">
      <w:start w:val="1"/>
      <w:numFmt w:val="lowerRoman"/>
      <w:lvlText w:val="%3."/>
      <w:lvlJc w:val="right"/>
      <w:pPr>
        <w:ind w:left="3644" w:hanging="180"/>
      </w:pPr>
    </w:lvl>
    <w:lvl w:ilvl="3" w:tplc="0816000F" w:tentative="1">
      <w:start w:val="1"/>
      <w:numFmt w:val="decimal"/>
      <w:lvlText w:val="%4."/>
      <w:lvlJc w:val="left"/>
      <w:pPr>
        <w:ind w:left="4364" w:hanging="360"/>
      </w:pPr>
    </w:lvl>
    <w:lvl w:ilvl="4" w:tplc="08160019" w:tentative="1">
      <w:start w:val="1"/>
      <w:numFmt w:val="lowerLetter"/>
      <w:lvlText w:val="%5."/>
      <w:lvlJc w:val="left"/>
      <w:pPr>
        <w:ind w:left="5084" w:hanging="360"/>
      </w:pPr>
    </w:lvl>
    <w:lvl w:ilvl="5" w:tplc="0816001B" w:tentative="1">
      <w:start w:val="1"/>
      <w:numFmt w:val="lowerRoman"/>
      <w:lvlText w:val="%6."/>
      <w:lvlJc w:val="right"/>
      <w:pPr>
        <w:ind w:left="5804" w:hanging="180"/>
      </w:pPr>
    </w:lvl>
    <w:lvl w:ilvl="6" w:tplc="0816000F" w:tentative="1">
      <w:start w:val="1"/>
      <w:numFmt w:val="decimal"/>
      <w:lvlText w:val="%7."/>
      <w:lvlJc w:val="left"/>
      <w:pPr>
        <w:ind w:left="6524" w:hanging="360"/>
      </w:pPr>
    </w:lvl>
    <w:lvl w:ilvl="7" w:tplc="08160019" w:tentative="1">
      <w:start w:val="1"/>
      <w:numFmt w:val="lowerLetter"/>
      <w:lvlText w:val="%8."/>
      <w:lvlJc w:val="left"/>
      <w:pPr>
        <w:ind w:left="7244" w:hanging="360"/>
      </w:pPr>
    </w:lvl>
    <w:lvl w:ilvl="8" w:tplc="08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6D202AA8"/>
    <w:multiLevelType w:val="hybridMultilevel"/>
    <w:tmpl w:val="719A9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8038D"/>
    <w:multiLevelType w:val="hybridMultilevel"/>
    <w:tmpl w:val="1924C8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4E247E" w:tentative="1">
      <w:start w:val="1"/>
      <w:numFmt w:val="lowerLetter"/>
      <w:lvlText w:val="%2."/>
      <w:lvlJc w:val="left"/>
      <w:pPr>
        <w:ind w:left="1080" w:hanging="360"/>
      </w:pPr>
    </w:lvl>
    <w:lvl w:ilvl="2" w:tplc="4D6EF66C" w:tentative="1">
      <w:start w:val="1"/>
      <w:numFmt w:val="lowerRoman"/>
      <w:lvlText w:val="%3."/>
      <w:lvlJc w:val="right"/>
      <w:pPr>
        <w:ind w:left="1800" w:hanging="180"/>
      </w:pPr>
    </w:lvl>
    <w:lvl w:ilvl="3" w:tplc="28083102" w:tentative="1">
      <w:start w:val="1"/>
      <w:numFmt w:val="decimal"/>
      <w:lvlText w:val="%4."/>
      <w:lvlJc w:val="left"/>
      <w:pPr>
        <w:ind w:left="2520" w:hanging="360"/>
      </w:pPr>
    </w:lvl>
    <w:lvl w:ilvl="4" w:tplc="A6B294E2" w:tentative="1">
      <w:start w:val="1"/>
      <w:numFmt w:val="lowerLetter"/>
      <w:lvlText w:val="%5."/>
      <w:lvlJc w:val="left"/>
      <w:pPr>
        <w:ind w:left="3240" w:hanging="360"/>
      </w:pPr>
    </w:lvl>
    <w:lvl w:ilvl="5" w:tplc="0996254E" w:tentative="1">
      <w:start w:val="1"/>
      <w:numFmt w:val="lowerRoman"/>
      <w:lvlText w:val="%6."/>
      <w:lvlJc w:val="right"/>
      <w:pPr>
        <w:ind w:left="3960" w:hanging="180"/>
      </w:pPr>
    </w:lvl>
    <w:lvl w:ilvl="6" w:tplc="9C560B1E" w:tentative="1">
      <w:start w:val="1"/>
      <w:numFmt w:val="decimal"/>
      <w:lvlText w:val="%7."/>
      <w:lvlJc w:val="left"/>
      <w:pPr>
        <w:ind w:left="4680" w:hanging="360"/>
      </w:pPr>
    </w:lvl>
    <w:lvl w:ilvl="7" w:tplc="E3385948" w:tentative="1">
      <w:start w:val="1"/>
      <w:numFmt w:val="lowerLetter"/>
      <w:lvlText w:val="%8."/>
      <w:lvlJc w:val="left"/>
      <w:pPr>
        <w:ind w:left="5400" w:hanging="360"/>
      </w:pPr>
    </w:lvl>
    <w:lvl w:ilvl="8" w:tplc="9E9A1E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D58D6"/>
    <w:multiLevelType w:val="hybridMultilevel"/>
    <w:tmpl w:val="928A2118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E04734"/>
    <w:multiLevelType w:val="hybridMultilevel"/>
    <w:tmpl w:val="D7429C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D2E08"/>
    <w:multiLevelType w:val="hybridMultilevel"/>
    <w:tmpl w:val="4C14F8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52A06"/>
    <w:multiLevelType w:val="hybridMultilevel"/>
    <w:tmpl w:val="5840F4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94890"/>
    <w:multiLevelType w:val="hybridMultilevel"/>
    <w:tmpl w:val="2042D2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693">
    <w:abstractNumId w:val="14"/>
  </w:num>
  <w:num w:numId="2" w16cid:durableId="667556903">
    <w:abstractNumId w:val="7"/>
  </w:num>
  <w:num w:numId="3" w16cid:durableId="932669845">
    <w:abstractNumId w:val="21"/>
  </w:num>
  <w:num w:numId="4" w16cid:durableId="226108709">
    <w:abstractNumId w:val="12"/>
  </w:num>
  <w:num w:numId="5" w16cid:durableId="2014645925">
    <w:abstractNumId w:val="10"/>
  </w:num>
  <w:num w:numId="6" w16cid:durableId="2052026415">
    <w:abstractNumId w:val="0"/>
  </w:num>
  <w:num w:numId="7" w16cid:durableId="1929118291">
    <w:abstractNumId w:val="1"/>
  </w:num>
  <w:num w:numId="8" w16cid:durableId="1875993773">
    <w:abstractNumId w:val="6"/>
  </w:num>
  <w:num w:numId="9" w16cid:durableId="1326516730">
    <w:abstractNumId w:val="13"/>
  </w:num>
  <w:num w:numId="10" w16cid:durableId="1108769340">
    <w:abstractNumId w:val="11"/>
  </w:num>
  <w:num w:numId="11" w16cid:durableId="1698894501">
    <w:abstractNumId w:val="8"/>
  </w:num>
  <w:num w:numId="12" w16cid:durableId="515197513">
    <w:abstractNumId w:val="22"/>
  </w:num>
  <w:num w:numId="13" w16cid:durableId="110976253">
    <w:abstractNumId w:val="17"/>
  </w:num>
  <w:num w:numId="14" w16cid:durableId="1741250732">
    <w:abstractNumId w:val="4"/>
  </w:num>
  <w:num w:numId="15" w16cid:durableId="965702713">
    <w:abstractNumId w:val="24"/>
  </w:num>
  <w:num w:numId="16" w16cid:durableId="844827895">
    <w:abstractNumId w:val="34"/>
  </w:num>
  <w:num w:numId="17" w16cid:durableId="664239172">
    <w:abstractNumId w:val="2"/>
  </w:num>
  <w:num w:numId="18" w16cid:durableId="360671521">
    <w:abstractNumId w:val="36"/>
  </w:num>
  <w:num w:numId="19" w16cid:durableId="187718765">
    <w:abstractNumId w:val="30"/>
  </w:num>
  <w:num w:numId="20" w16cid:durableId="432674537">
    <w:abstractNumId w:val="32"/>
  </w:num>
  <w:num w:numId="21" w16cid:durableId="308635545">
    <w:abstractNumId w:val="18"/>
  </w:num>
  <w:num w:numId="22" w16cid:durableId="482894265">
    <w:abstractNumId w:val="20"/>
  </w:num>
  <w:num w:numId="23" w16cid:durableId="1424957777">
    <w:abstractNumId w:val="29"/>
  </w:num>
  <w:num w:numId="24" w16cid:durableId="1418012963">
    <w:abstractNumId w:val="23"/>
  </w:num>
  <w:num w:numId="25" w16cid:durableId="2082169081">
    <w:abstractNumId w:val="39"/>
  </w:num>
  <w:num w:numId="26" w16cid:durableId="55016281">
    <w:abstractNumId w:val="9"/>
  </w:num>
  <w:num w:numId="27" w16cid:durableId="2053990875">
    <w:abstractNumId w:val="35"/>
  </w:num>
  <w:num w:numId="28" w16cid:durableId="1213731351">
    <w:abstractNumId w:val="19"/>
  </w:num>
  <w:num w:numId="29" w16cid:durableId="1859345547">
    <w:abstractNumId w:val="5"/>
  </w:num>
  <w:num w:numId="30" w16cid:durableId="1108894191">
    <w:abstractNumId w:val="3"/>
  </w:num>
  <w:num w:numId="31" w16cid:durableId="1479109313">
    <w:abstractNumId w:val="33"/>
  </w:num>
  <w:num w:numId="32" w16cid:durableId="2054843556">
    <w:abstractNumId w:val="16"/>
  </w:num>
  <w:num w:numId="33" w16cid:durableId="31468105">
    <w:abstractNumId w:val="37"/>
  </w:num>
  <w:num w:numId="34" w16cid:durableId="476841332">
    <w:abstractNumId w:val="25"/>
  </w:num>
  <w:num w:numId="35" w16cid:durableId="1983462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1909">
    <w:abstractNumId w:val="26"/>
  </w:num>
  <w:num w:numId="37" w16cid:durableId="1116173048">
    <w:abstractNumId w:val="27"/>
  </w:num>
  <w:num w:numId="38" w16cid:durableId="1736589417">
    <w:abstractNumId w:val="28"/>
  </w:num>
  <w:num w:numId="39" w16cid:durableId="2009019181">
    <w:abstractNumId w:val="38"/>
  </w:num>
  <w:num w:numId="40" w16cid:durableId="331950317">
    <w:abstractNumId w:val="15"/>
  </w:num>
  <w:num w:numId="41" w16cid:durableId="1211653564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12"/>
    <w:rsid w:val="00000BAB"/>
    <w:rsid w:val="00002232"/>
    <w:rsid w:val="000111F7"/>
    <w:rsid w:val="000121F7"/>
    <w:rsid w:val="00015A8E"/>
    <w:rsid w:val="00024323"/>
    <w:rsid w:val="00025A9A"/>
    <w:rsid w:val="0002686F"/>
    <w:rsid w:val="000378A2"/>
    <w:rsid w:val="00051AFB"/>
    <w:rsid w:val="00052880"/>
    <w:rsid w:val="00054E42"/>
    <w:rsid w:val="0006352B"/>
    <w:rsid w:val="000641BF"/>
    <w:rsid w:val="00074031"/>
    <w:rsid w:val="00082F27"/>
    <w:rsid w:val="00095475"/>
    <w:rsid w:val="000A1407"/>
    <w:rsid w:val="000B54B2"/>
    <w:rsid w:val="000B7C4A"/>
    <w:rsid w:val="000C2280"/>
    <w:rsid w:val="000C4814"/>
    <w:rsid w:val="000D7104"/>
    <w:rsid w:val="000E6E9A"/>
    <w:rsid w:val="000F1D52"/>
    <w:rsid w:val="000F62C5"/>
    <w:rsid w:val="001001C7"/>
    <w:rsid w:val="001039C4"/>
    <w:rsid w:val="001112FF"/>
    <w:rsid w:val="001233B2"/>
    <w:rsid w:val="00132E0C"/>
    <w:rsid w:val="00134E78"/>
    <w:rsid w:val="00135560"/>
    <w:rsid w:val="0013626F"/>
    <w:rsid w:val="00136670"/>
    <w:rsid w:val="0013739F"/>
    <w:rsid w:val="00146D53"/>
    <w:rsid w:val="0016484F"/>
    <w:rsid w:val="001649BB"/>
    <w:rsid w:val="00177638"/>
    <w:rsid w:val="00177A31"/>
    <w:rsid w:val="001859F5"/>
    <w:rsid w:val="00197645"/>
    <w:rsid w:val="001977E6"/>
    <w:rsid w:val="0019797B"/>
    <w:rsid w:val="001A39C7"/>
    <w:rsid w:val="001A4F6C"/>
    <w:rsid w:val="001A4F9E"/>
    <w:rsid w:val="001A7678"/>
    <w:rsid w:val="001C17C7"/>
    <w:rsid w:val="001D7DDD"/>
    <w:rsid w:val="001E23DC"/>
    <w:rsid w:val="001E41D9"/>
    <w:rsid w:val="001E5FE6"/>
    <w:rsid w:val="001F63CA"/>
    <w:rsid w:val="002025E4"/>
    <w:rsid w:val="002109E6"/>
    <w:rsid w:val="002130AE"/>
    <w:rsid w:val="00216939"/>
    <w:rsid w:val="0022196A"/>
    <w:rsid w:val="00222094"/>
    <w:rsid w:val="00223448"/>
    <w:rsid w:val="0022432A"/>
    <w:rsid w:val="002249F2"/>
    <w:rsid w:val="002252AD"/>
    <w:rsid w:val="002322B0"/>
    <w:rsid w:val="002334D8"/>
    <w:rsid w:val="00241543"/>
    <w:rsid w:val="00241790"/>
    <w:rsid w:val="00241F17"/>
    <w:rsid w:val="002521B7"/>
    <w:rsid w:val="0025683A"/>
    <w:rsid w:val="00262232"/>
    <w:rsid w:val="002642BE"/>
    <w:rsid w:val="00267802"/>
    <w:rsid w:val="00272FC3"/>
    <w:rsid w:val="002814D2"/>
    <w:rsid w:val="002846AD"/>
    <w:rsid w:val="0028654A"/>
    <w:rsid w:val="00287340"/>
    <w:rsid w:val="002A4A59"/>
    <w:rsid w:val="002A699D"/>
    <w:rsid w:val="002A7685"/>
    <w:rsid w:val="002B052A"/>
    <w:rsid w:val="002B1EF3"/>
    <w:rsid w:val="002B60CF"/>
    <w:rsid w:val="002C5D80"/>
    <w:rsid w:val="002D6661"/>
    <w:rsid w:val="002F567C"/>
    <w:rsid w:val="002F7678"/>
    <w:rsid w:val="00301154"/>
    <w:rsid w:val="003102BB"/>
    <w:rsid w:val="00310F23"/>
    <w:rsid w:val="003136F3"/>
    <w:rsid w:val="00313D19"/>
    <w:rsid w:val="00331734"/>
    <w:rsid w:val="00334373"/>
    <w:rsid w:val="00335019"/>
    <w:rsid w:val="00345555"/>
    <w:rsid w:val="00361B7F"/>
    <w:rsid w:val="00374212"/>
    <w:rsid w:val="003833D4"/>
    <w:rsid w:val="00392EFF"/>
    <w:rsid w:val="003961AC"/>
    <w:rsid w:val="003A5F3E"/>
    <w:rsid w:val="003B4CF4"/>
    <w:rsid w:val="003C17A9"/>
    <w:rsid w:val="003C591E"/>
    <w:rsid w:val="003D6774"/>
    <w:rsid w:val="003E1F03"/>
    <w:rsid w:val="003E48A8"/>
    <w:rsid w:val="00402753"/>
    <w:rsid w:val="004062BC"/>
    <w:rsid w:val="004071B0"/>
    <w:rsid w:val="004077F1"/>
    <w:rsid w:val="0041217F"/>
    <w:rsid w:val="00414988"/>
    <w:rsid w:val="00414C01"/>
    <w:rsid w:val="00425892"/>
    <w:rsid w:val="004269D7"/>
    <w:rsid w:val="00436C30"/>
    <w:rsid w:val="00440DB9"/>
    <w:rsid w:val="004467C0"/>
    <w:rsid w:val="00471A35"/>
    <w:rsid w:val="00473522"/>
    <w:rsid w:val="00473BA4"/>
    <w:rsid w:val="00477DFE"/>
    <w:rsid w:val="00483AFD"/>
    <w:rsid w:val="00487470"/>
    <w:rsid w:val="0049159F"/>
    <w:rsid w:val="00495E52"/>
    <w:rsid w:val="004A1911"/>
    <w:rsid w:val="004A5EB1"/>
    <w:rsid w:val="004A6566"/>
    <w:rsid w:val="004B05BD"/>
    <w:rsid w:val="004B0C43"/>
    <w:rsid w:val="004B1FBE"/>
    <w:rsid w:val="004B7449"/>
    <w:rsid w:val="004C2AAD"/>
    <w:rsid w:val="004C429D"/>
    <w:rsid w:val="004C4766"/>
    <w:rsid w:val="004C4AAD"/>
    <w:rsid w:val="004C64DE"/>
    <w:rsid w:val="004D4EFA"/>
    <w:rsid w:val="004E1082"/>
    <w:rsid w:val="004E235C"/>
    <w:rsid w:val="004E2992"/>
    <w:rsid w:val="004F0862"/>
    <w:rsid w:val="004F0AD7"/>
    <w:rsid w:val="00501334"/>
    <w:rsid w:val="0050694A"/>
    <w:rsid w:val="00511298"/>
    <w:rsid w:val="00511557"/>
    <w:rsid w:val="00513F1D"/>
    <w:rsid w:val="005158F8"/>
    <w:rsid w:val="00524C3B"/>
    <w:rsid w:val="00540890"/>
    <w:rsid w:val="00545A5C"/>
    <w:rsid w:val="005467F1"/>
    <w:rsid w:val="00550B5F"/>
    <w:rsid w:val="00552325"/>
    <w:rsid w:val="005526A3"/>
    <w:rsid w:val="00555218"/>
    <w:rsid w:val="00570A2E"/>
    <w:rsid w:val="00575369"/>
    <w:rsid w:val="0058086F"/>
    <w:rsid w:val="00581A3A"/>
    <w:rsid w:val="00583473"/>
    <w:rsid w:val="00584C1D"/>
    <w:rsid w:val="005868BE"/>
    <w:rsid w:val="005A1DBA"/>
    <w:rsid w:val="005A2DA3"/>
    <w:rsid w:val="005A3266"/>
    <w:rsid w:val="005A4ACA"/>
    <w:rsid w:val="005A7CD6"/>
    <w:rsid w:val="005B5ACC"/>
    <w:rsid w:val="005C1419"/>
    <w:rsid w:val="005C16C2"/>
    <w:rsid w:val="005C3B51"/>
    <w:rsid w:val="005D021C"/>
    <w:rsid w:val="005D111B"/>
    <w:rsid w:val="005D374F"/>
    <w:rsid w:val="005E2A35"/>
    <w:rsid w:val="005E76E9"/>
    <w:rsid w:val="005F0D4F"/>
    <w:rsid w:val="005F0F5E"/>
    <w:rsid w:val="005F1622"/>
    <w:rsid w:val="005F18F4"/>
    <w:rsid w:val="005F6829"/>
    <w:rsid w:val="005F7765"/>
    <w:rsid w:val="0061073B"/>
    <w:rsid w:val="00617F3E"/>
    <w:rsid w:val="006244AE"/>
    <w:rsid w:val="0062467A"/>
    <w:rsid w:val="00630838"/>
    <w:rsid w:val="0063277D"/>
    <w:rsid w:val="00633ED8"/>
    <w:rsid w:val="00634423"/>
    <w:rsid w:val="006355EC"/>
    <w:rsid w:val="0064340D"/>
    <w:rsid w:val="0064528C"/>
    <w:rsid w:val="006669C7"/>
    <w:rsid w:val="0067599E"/>
    <w:rsid w:val="00677983"/>
    <w:rsid w:val="00680E08"/>
    <w:rsid w:val="0068436A"/>
    <w:rsid w:val="00686D5D"/>
    <w:rsid w:val="00691B4E"/>
    <w:rsid w:val="006A24DF"/>
    <w:rsid w:val="006A49C6"/>
    <w:rsid w:val="006C355F"/>
    <w:rsid w:val="006C6FAD"/>
    <w:rsid w:val="006D4547"/>
    <w:rsid w:val="006D5632"/>
    <w:rsid w:val="006E2B13"/>
    <w:rsid w:val="006E5800"/>
    <w:rsid w:val="006F0FF3"/>
    <w:rsid w:val="006F4EC0"/>
    <w:rsid w:val="006F6EBB"/>
    <w:rsid w:val="00706508"/>
    <w:rsid w:val="007066C7"/>
    <w:rsid w:val="007123FD"/>
    <w:rsid w:val="007165F7"/>
    <w:rsid w:val="007260D0"/>
    <w:rsid w:val="00730D32"/>
    <w:rsid w:val="007414CB"/>
    <w:rsid w:val="0074159F"/>
    <w:rsid w:val="00741EEE"/>
    <w:rsid w:val="007422EC"/>
    <w:rsid w:val="00742BDD"/>
    <w:rsid w:val="007630D2"/>
    <w:rsid w:val="00771880"/>
    <w:rsid w:val="00774764"/>
    <w:rsid w:val="007818E5"/>
    <w:rsid w:val="00786062"/>
    <w:rsid w:val="007A4300"/>
    <w:rsid w:val="007A61C2"/>
    <w:rsid w:val="007A75DF"/>
    <w:rsid w:val="007C1C87"/>
    <w:rsid w:val="007D09A1"/>
    <w:rsid w:val="007D7026"/>
    <w:rsid w:val="007E5524"/>
    <w:rsid w:val="007F0C0E"/>
    <w:rsid w:val="007F3812"/>
    <w:rsid w:val="007F56BF"/>
    <w:rsid w:val="008018DB"/>
    <w:rsid w:val="008064B1"/>
    <w:rsid w:val="00813126"/>
    <w:rsid w:val="00816061"/>
    <w:rsid w:val="00821E3B"/>
    <w:rsid w:val="0082214D"/>
    <w:rsid w:val="00825455"/>
    <w:rsid w:val="008316F4"/>
    <w:rsid w:val="00835F8B"/>
    <w:rsid w:val="0084793C"/>
    <w:rsid w:val="008517A3"/>
    <w:rsid w:val="00854D16"/>
    <w:rsid w:val="00872861"/>
    <w:rsid w:val="00877359"/>
    <w:rsid w:val="0088100F"/>
    <w:rsid w:val="00884EEB"/>
    <w:rsid w:val="0088700E"/>
    <w:rsid w:val="00894F74"/>
    <w:rsid w:val="008A055A"/>
    <w:rsid w:val="008A3342"/>
    <w:rsid w:val="008A6A4E"/>
    <w:rsid w:val="008B7680"/>
    <w:rsid w:val="008C0EBC"/>
    <w:rsid w:val="008C2424"/>
    <w:rsid w:val="008D0686"/>
    <w:rsid w:val="008D366E"/>
    <w:rsid w:val="008E3172"/>
    <w:rsid w:val="008F6CC1"/>
    <w:rsid w:val="008F6FFE"/>
    <w:rsid w:val="00900764"/>
    <w:rsid w:val="0090085C"/>
    <w:rsid w:val="00904549"/>
    <w:rsid w:val="009258D7"/>
    <w:rsid w:val="00927CA2"/>
    <w:rsid w:val="0093417D"/>
    <w:rsid w:val="009437D9"/>
    <w:rsid w:val="009439C8"/>
    <w:rsid w:val="009529A6"/>
    <w:rsid w:val="009540E7"/>
    <w:rsid w:val="00967645"/>
    <w:rsid w:val="009760E7"/>
    <w:rsid w:val="0097684E"/>
    <w:rsid w:val="00992128"/>
    <w:rsid w:val="009B4AB3"/>
    <w:rsid w:val="009B5B8F"/>
    <w:rsid w:val="009B5ED3"/>
    <w:rsid w:val="009C02C8"/>
    <w:rsid w:val="009D4A31"/>
    <w:rsid w:val="009D7E24"/>
    <w:rsid w:val="009E1771"/>
    <w:rsid w:val="009F4742"/>
    <w:rsid w:val="009F6D24"/>
    <w:rsid w:val="00A1560D"/>
    <w:rsid w:val="00A16A7E"/>
    <w:rsid w:val="00A21909"/>
    <w:rsid w:val="00A240ED"/>
    <w:rsid w:val="00A25C66"/>
    <w:rsid w:val="00A26FC0"/>
    <w:rsid w:val="00A309C2"/>
    <w:rsid w:val="00A4074B"/>
    <w:rsid w:val="00A47F5E"/>
    <w:rsid w:val="00A57F3D"/>
    <w:rsid w:val="00A64D8A"/>
    <w:rsid w:val="00A665F1"/>
    <w:rsid w:val="00A8353D"/>
    <w:rsid w:val="00AA501E"/>
    <w:rsid w:val="00AA575E"/>
    <w:rsid w:val="00AA6874"/>
    <w:rsid w:val="00AB0590"/>
    <w:rsid w:val="00AB2E1E"/>
    <w:rsid w:val="00AB55EF"/>
    <w:rsid w:val="00AB6FBD"/>
    <w:rsid w:val="00AC32C1"/>
    <w:rsid w:val="00AC6196"/>
    <w:rsid w:val="00AD3C04"/>
    <w:rsid w:val="00AE19D7"/>
    <w:rsid w:val="00AE4B76"/>
    <w:rsid w:val="00AE6EE4"/>
    <w:rsid w:val="00B04C0D"/>
    <w:rsid w:val="00B14FA2"/>
    <w:rsid w:val="00B213C2"/>
    <w:rsid w:val="00B3553E"/>
    <w:rsid w:val="00B42641"/>
    <w:rsid w:val="00B43D36"/>
    <w:rsid w:val="00B44CE6"/>
    <w:rsid w:val="00B46EBD"/>
    <w:rsid w:val="00B517B6"/>
    <w:rsid w:val="00B57D3C"/>
    <w:rsid w:val="00B664A5"/>
    <w:rsid w:val="00B73FA1"/>
    <w:rsid w:val="00B75997"/>
    <w:rsid w:val="00B8374C"/>
    <w:rsid w:val="00B86E28"/>
    <w:rsid w:val="00B92F2E"/>
    <w:rsid w:val="00BA48AA"/>
    <w:rsid w:val="00BA7AAD"/>
    <w:rsid w:val="00BC2480"/>
    <w:rsid w:val="00BC5E1D"/>
    <w:rsid w:val="00BC767B"/>
    <w:rsid w:val="00BD32BF"/>
    <w:rsid w:val="00BF0B34"/>
    <w:rsid w:val="00BF1C6F"/>
    <w:rsid w:val="00BF2D0A"/>
    <w:rsid w:val="00BF5714"/>
    <w:rsid w:val="00BF5F66"/>
    <w:rsid w:val="00C108F1"/>
    <w:rsid w:val="00C13B7D"/>
    <w:rsid w:val="00C2788E"/>
    <w:rsid w:val="00C47271"/>
    <w:rsid w:val="00C4745F"/>
    <w:rsid w:val="00C65DA2"/>
    <w:rsid w:val="00C66FF4"/>
    <w:rsid w:val="00C72D5B"/>
    <w:rsid w:val="00C74A8B"/>
    <w:rsid w:val="00C80C7C"/>
    <w:rsid w:val="00CA3092"/>
    <w:rsid w:val="00CA3BC6"/>
    <w:rsid w:val="00CD35B7"/>
    <w:rsid w:val="00CD60E3"/>
    <w:rsid w:val="00CE45E2"/>
    <w:rsid w:val="00CE5314"/>
    <w:rsid w:val="00CE545F"/>
    <w:rsid w:val="00CF3150"/>
    <w:rsid w:val="00CF3C63"/>
    <w:rsid w:val="00CF4857"/>
    <w:rsid w:val="00CF7B3D"/>
    <w:rsid w:val="00D01EEB"/>
    <w:rsid w:val="00D03FB9"/>
    <w:rsid w:val="00D11E43"/>
    <w:rsid w:val="00D15B20"/>
    <w:rsid w:val="00D40356"/>
    <w:rsid w:val="00D63AAF"/>
    <w:rsid w:val="00D718DA"/>
    <w:rsid w:val="00D73352"/>
    <w:rsid w:val="00D75AFB"/>
    <w:rsid w:val="00D8308B"/>
    <w:rsid w:val="00D874A5"/>
    <w:rsid w:val="00D87D52"/>
    <w:rsid w:val="00DC0034"/>
    <w:rsid w:val="00DC014E"/>
    <w:rsid w:val="00DC5986"/>
    <w:rsid w:val="00DD5485"/>
    <w:rsid w:val="00DD6EE8"/>
    <w:rsid w:val="00DE327F"/>
    <w:rsid w:val="00DE3C22"/>
    <w:rsid w:val="00DE5F53"/>
    <w:rsid w:val="00DF02AF"/>
    <w:rsid w:val="00E00772"/>
    <w:rsid w:val="00E14BF5"/>
    <w:rsid w:val="00E16C72"/>
    <w:rsid w:val="00E238BA"/>
    <w:rsid w:val="00E31FB5"/>
    <w:rsid w:val="00E32D39"/>
    <w:rsid w:val="00E33A64"/>
    <w:rsid w:val="00E35778"/>
    <w:rsid w:val="00E46B0C"/>
    <w:rsid w:val="00E50B2E"/>
    <w:rsid w:val="00E53A48"/>
    <w:rsid w:val="00E5488B"/>
    <w:rsid w:val="00E62AE2"/>
    <w:rsid w:val="00E739B0"/>
    <w:rsid w:val="00E7482D"/>
    <w:rsid w:val="00E8376F"/>
    <w:rsid w:val="00E920DD"/>
    <w:rsid w:val="00E944DB"/>
    <w:rsid w:val="00E95BB8"/>
    <w:rsid w:val="00EA0E15"/>
    <w:rsid w:val="00EA35C7"/>
    <w:rsid w:val="00EA3D7D"/>
    <w:rsid w:val="00EB0D85"/>
    <w:rsid w:val="00EB3DE6"/>
    <w:rsid w:val="00EC2F78"/>
    <w:rsid w:val="00EC5E59"/>
    <w:rsid w:val="00EC6059"/>
    <w:rsid w:val="00EC76C1"/>
    <w:rsid w:val="00EE2F43"/>
    <w:rsid w:val="00EF6F3A"/>
    <w:rsid w:val="00F00962"/>
    <w:rsid w:val="00F0107A"/>
    <w:rsid w:val="00F04247"/>
    <w:rsid w:val="00F0482E"/>
    <w:rsid w:val="00F10D10"/>
    <w:rsid w:val="00F114C2"/>
    <w:rsid w:val="00F114C7"/>
    <w:rsid w:val="00F4183F"/>
    <w:rsid w:val="00F45E69"/>
    <w:rsid w:val="00F5178A"/>
    <w:rsid w:val="00F52A8E"/>
    <w:rsid w:val="00F5453E"/>
    <w:rsid w:val="00F56772"/>
    <w:rsid w:val="00F60B7D"/>
    <w:rsid w:val="00F675DB"/>
    <w:rsid w:val="00F74152"/>
    <w:rsid w:val="00F76D67"/>
    <w:rsid w:val="00F87A4E"/>
    <w:rsid w:val="00FA2FE3"/>
    <w:rsid w:val="00FA724E"/>
    <w:rsid w:val="00FB5B31"/>
    <w:rsid w:val="00FC0C14"/>
    <w:rsid w:val="00FC117D"/>
    <w:rsid w:val="00FC2F9A"/>
    <w:rsid w:val="00FC6943"/>
    <w:rsid w:val="00FC7469"/>
    <w:rsid w:val="00FD5241"/>
    <w:rsid w:val="00FD6D49"/>
    <w:rsid w:val="00FE3808"/>
    <w:rsid w:val="00FE61A2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0727E"/>
  <w15:chartTrackingRefBased/>
  <w15:docId w15:val="{8F68ADD1-F717-451D-8A1D-9BA098FF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Cor11">
    <w:name w:val="Lista Colorida - Cor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paragraph" w:styleId="Textosimples">
    <w:name w:val="Plain Text"/>
    <w:basedOn w:val="Normal"/>
    <w:link w:val="TextosimplesCarter"/>
    <w:uiPriority w:val="99"/>
    <w:unhideWhenUsed/>
    <w:rsid w:val="001E5FE6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link w:val="Textosimples"/>
    <w:uiPriority w:val="99"/>
    <w:rsid w:val="001E5FE6"/>
    <w:rPr>
      <w:rFonts w:ascii="Consolas" w:hAnsi="Consolas"/>
      <w:sz w:val="21"/>
      <w:szCs w:val="21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7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S-ID\MS-ID%20NACIONAL\MANDATO%202021-23\REUNI&#213;ES%20DOS%20&#211;RG&#195;OS%20NACIONAIS\CPN\Regulamento%20Eleitoral%20Presidente%20Estrutura%20Federativa%20e%20Comiss&#227;o%20Pol&#237;tica%20Federativ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7BA3-4707-4C01-8D34-E79BA4E0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Regulamento Eleitoral Presidente Estrutura Federativa e Comissão Política Federativa.dotx</Template>
  <TotalTime>23</TotalTime>
  <Pages>4</Pages>
  <Words>1509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9643</CharactersWithSpaces>
  <SharedDoc>false</SharedDoc>
  <HLinks>
    <vt:vector size="6" baseType="variant">
      <vt:variant>
        <vt:i4>65619</vt:i4>
      </vt:variant>
      <vt:variant>
        <vt:i4>0</vt:i4>
      </vt:variant>
      <vt:variant>
        <vt:i4>0</vt:i4>
      </vt:variant>
      <vt:variant>
        <vt:i4>5</vt:i4>
      </vt:variant>
      <vt:variant>
        <vt:lpwstr>http://www.ps.pt/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Matos</dc:creator>
  <cp:keywords/>
  <cp:lastModifiedBy>Henrique Resendes</cp:lastModifiedBy>
  <cp:revision>6</cp:revision>
  <cp:lastPrinted>2022-06-29T12:40:00Z</cp:lastPrinted>
  <dcterms:created xsi:type="dcterms:W3CDTF">2026-02-03T13:12:00Z</dcterms:created>
  <dcterms:modified xsi:type="dcterms:W3CDTF">2026-02-06T12:36:00Z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ca1820-c584-4a41-9f02-9bfcced28e8b_Enabled">
    <vt:lpwstr>true</vt:lpwstr>
  </property>
  <property fmtid="{D5CDD505-2E9C-101B-9397-08002B2CF9AE}" pid="3" name="MSIP_Label_aaca1820-c584-4a41-9f02-9bfcced28e8b_SetDate">
    <vt:lpwstr>2023-07-14T20:01:06Z</vt:lpwstr>
  </property>
  <property fmtid="{D5CDD505-2E9C-101B-9397-08002B2CF9AE}" pid="4" name="MSIP_Label_aaca1820-c584-4a41-9f02-9bfcced28e8b_Method">
    <vt:lpwstr>Standard</vt:lpwstr>
  </property>
  <property fmtid="{D5CDD505-2E9C-101B-9397-08002B2CF9AE}" pid="5" name="MSIP_Label_aaca1820-c584-4a41-9f02-9bfcced28e8b_Name">
    <vt:lpwstr>Geral</vt:lpwstr>
  </property>
  <property fmtid="{D5CDD505-2E9C-101B-9397-08002B2CF9AE}" pid="6" name="MSIP_Label_aaca1820-c584-4a41-9f02-9bfcced28e8b_SiteId">
    <vt:lpwstr>84cd046c-0dce-44d2-b3c6-ac65e2815aab</vt:lpwstr>
  </property>
  <property fmtid="{D5CDD505-2E9C-101B-9397-08002B2CF9AE}" pid="7" name="MSIP_Label_aaca1820-c584-4a41-9f02-9bfcced28e8b_ActionId">
    <vt:lpwstr>dba28258-d9ef-411e-bc5c-534a1a6b6444</vt:lpwstr>
  </property>
  <property fmtid="{D5CDD505-2E9C-101B-9397-08002B2CF9AE}" pid="8" name="MSIP_Label_aaca1820-c584-4a41-9f02-9bfcced28e8b_ContentBits">
    <vt:lpwstr>0</vt:lpwstr>
  </property>
</Properties>
</file>